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7F2C99" w14:textId="2C694FEB" w:rsidR="00370983" w:rsidRPr="00590D0E" w:rsidRDefault="00362A60" w:rsidP="00294842">
      <w:pPr>
        <w:jc w:val="center"/>
        <w:rPr>
          <w:b/>
        </w:rPr>
      </w:pPr>
      <w:r w:rsidRPr="00590D0E">
        <w:rPr>
          <w:b/>
        </w:rPr>
        <w:t>Supplemental Information fo</w:t>
      </w:r>
      <w:bookmarkStart w:id="0" w:name="_GoBack"/>
      <w:bookmarkEnd w:id="0"/>
      <w:r w:rsidRPr="00590D0E">
        <w:rPr>
          <w:b/>
        </w:rPr>
        <w:t xml:space="preserve">r </w:t>
      </w:r>
    </w:p>
    <w:p w14:paraId="3489FADA" w14:textId="2A613C54" w:rsidR="00362A60" w:rsidRPr="00590D0E" w:rsidRDefault="00362A60" w:rsidP="00294842">
      <w:pPr>
        <w:jc w:val="center"/>
        <w:rPr>
          <w:b/>
        </w:rPr>
      </w:pPr>
      <w:r w:rsidRPr="00590D0E">
        <w:rPr>
          <w:b/>
        </w:rPr>
        <w:t>Adaptive Landscapes of Variant Mutant Alleles Change as Concentration of Antibiotic Change</w:t>
      </w:r>
    </w:p>
    <w:p w14:paraId="4CDED913" w14:textId="77777777" w:rsidR="00294842" w:rsidRDefault="00294842" w:rsidP="00294842">
      <w:pPr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294842" w14:paraId="3A5DF74F" w14:textId="77777777" w:rsidTr="00894218">
        <w:trPr>
          <w:trHeight w:val="3509"/>
        </w:trPr>
        <w:tc>
          <w:tcPr>
            <w:tcW w:w="4518" w:type="dxa"/>
          </w:tcPr>
          <w:p w14:paraId="1C3A9289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noProof/>
              </w:rPr>
              <w:drawing>
                <wp:inline distT="0" distB="0" distL="0" distR="0" wp14:anchorId="4B721809" wp14:editId="7310F692">
                  <wp:extent cx="2732405" cy="1669415"/>
                  <wp:effectExtent l="0" t="0" r="10795" b="6985"/>
                  <wp:docPr id="8" name="Picture 8" descr="Macintosh HD:Users:portia:Dropbox:TEM.50:TEM-50 Landscapes:CPR:CPR8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portia:Dropbox:TEM.50:TEM-50 Landscapes:CPR:CPR8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0E144313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</w:t>
            </w:r>
            <w:r>
              <w:rPr>
                <w:b/>
                <w:noProof/>
              </w:rPr>
              <w:drawing>
                <wp:inline distT="0" distB="0" distL="0" distR="0" wp14:anchorId="6CD02F0E" wp14:editId="09AA1B35">
                  <wp:extent cx="2615565" cy="1595120"/>
                  <wp:effectExtent l="0" t="0" r="635" b="5080"/>
                  <wp:docPr id="9" name="Picture 9" descr="Macintosh HD:Users:portia:Dropbox:TEM.50:TEM-50 Landscapes:CPR:CPR10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ortia:Dropbox:TEM.50:TEM-50 Landscapes:CPR:CPR10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35E4CA6E" w14:textId="77777777" w:rsidTr="00894218">
        <w:trPr>
          <w:trHeight w:val="3860"/>
        </w:trPr>
        <w:tc>
          <w:tcPr>
            <w:tcW w:w="4518" w:type="dxa"/>
          </w:tcPr>
          <w:p w14:paraId="41E56F82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b/>
                <w:noProof/>
              </w:rPr>
              <w:drawing>
                <wp:inline distT="0" distB="0" distL="0" distR="0" wp14:anchorId="5DE2821D" wp14:editId="55A685C6">
                  <wp:extent cx="2732405" cy="1669415"/>
                  <wp:effectExtent l="0" t="0" r="10795" b="6985"/>
                  <wp:docPr id="10" name="Picture 10" descr="Macintosh HD:Users:portia:Dropbox:TEM.50:TEM-50 Landscapes:CPR:CPR12.5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portia:Dropbox:TEM.50:TEM-50 Landscapes:CPR:CPR12.5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19F3B7F4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D</w:t>
            </w:r>
            <w:r>
              <w:rPr>
                <w:b/>
                <w:noProof/>
              </w:rPr>
              <w:drawing>
                <wp:inline distT="0" distB="0" distL="0" distR="0" wp14:anchorId="7066E4B4" wp14:editId="3660BD2F">
                  <wp:extent cx="2615148" cy="1576277"/>
                  <wp:effectExtent l="0" t="0" r="1270" b="0"/>
                  <wp:docPr id="7" name="Picture 7" descr="Macintosh HD:Users:portia:Dropbox:TEM.50:TEM-50 Landscapes:CPR:CPRComposit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portia:Dropbox:TEM.50:TEM-50 Landscapes:CPR:CPRComposit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76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6C00B" w14:textId="77777777" w:rsidR="00294842" w:rsidRDefault="00294842" w:rsidP="00294842">
      <w:pPr>
        <w:jc w:val="both"/>
        <w:rPr>
          <w:b/>
        </w:rPr>
      </w:pPr>
    </w:p>
    <w:p w14:paraId="407236EB" w14:textId="4B82EF97" w:rsidR="00294842" w:rsidRDefault="00294842" w:rsidP="00294842">
      <w:pPr>
        <w:jc w:val="both"/>
        <w:rPr>
          <w:sz w:val="20"/>
        </w:rPr>
      </w:pPr>
      <w:r w:rsidRPr="0011275C">
        <w:rPr>
          <w:b/>
          <w:sz w:val="20"/>
        </w:rPr>
        <w:t xml:space="preserve">Figure 1: </w:t>
      </w:r>
      <w:r w:rsidRPr="0011275C">
        <w:rPr>
          <w:sz w:val="20"/>
        </w:rPr>
        <w:t>Adaptive Landscapes for Cefprozil</w:t>
      </w:r>
      <w:r>
        <w:rPr>
          <w:sz w:val="20"/>
        </w:rPr>
        <w:t xml:space="preserve"> (CPR)</w:t>
      </w:r>
      <w:r w:rsidRPr="0011275C">
        <w:rPr>
          <w:sz w:val="20"/>
        </w:rPr>
        <w:t xml:space="preserve"> at various concentrations: A) 8</w:t>
      </w:r>
      <w:r>
        <w:rPr>
          <w:sz w:val="20"/>
        </w:rPr>
        <w:t>0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>g/mL, B) 10</w:t>
      </w:r>
      <w:r>
        <w:rPr>
          <w:sz w:val="20"/>
        </w:rPr>
        <w:t>0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>g/mL, C) 12</w:t>
      </w:r>
      <w:r>
        <w:rPr>
          <w:sz w:val="20"/>
        </w:rPr>
        <w:t>8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 xml:space="preserve">g/mL. Forward arrows signify new </w:t>
      </w:r>
      <w:r w:rsidR="008C0CBA">
        <w:rPr>
          <w:sz w:val="20"/>
        </w:rPr>
        <w:t>substitution</w:t>
      </w:r>
      <w:r w:rsidRPr="0011275C">
        <w:rPr>
          <w:sz w:val="20"/>
        </w:rPr>
        <w:t xml:space="preserve">s and backward arrows signify reversions. Red arrows represent significance with a p-value </w:t>
      </w:r>
      <w:r w:rsidRPr="0011275C">
        <w:rPr>
          <w:rFonts w:ascii="Cambria" w:hAnsi="Cambria"/>
          <w:sz w:val="20"/>
        </w:rPr>
        <w:t>≤</w:t>
      </w:r>
      <w:r w:rsidRPr="0011275C">
        <w:rPr>
          <w:sz w:val="20"/>
        </w:rPr>
        <w:t xml:space="preserve"> 0.05. Black arrows represent non-significance, p-value </w:t>
      </w:r>
      <w:r w:rsidRPr="0011275C">
        <w:rPr>
          <w:rFonts w:ascii="Cambria" w:hAnsi="Cambria"/>
          <w:sz w:val="20"/>
        </w:rPr>
        <w:t>≥</w:t>
      </w:r>
      <w:r w:rsidRPr="0011275C">
        <w:rPr>
          <w:sz w:val="20"/>
        </w:rPr>
        <w:t xml:space="preserve"> 0.05.</w:t>
      </w:r>
      <w:r>
        <w:rPr>
          <w:sz w:val="20"/>
        </w:rPr>
        <w:t xml:space="preserve"> The global optimum</w:t>
      </w:r>
      <w:r w:rsidRPr="000278B3">
        <w:rPr>
          <w:sz w:val="20"/>
        </w:rPr>
        <w:t xml:space="preserve"> </w:t>
      </w:r>
      <w:r>
        <w:rPr>
          <w:sz w:val="20"/>
        </w:rPr>
        <w:t xml:space="preserve">allele </w:t>
      </w:r>
      <w:r w:rsidRPr="000278B3">
        <w:rPr>
          <w:sz w:val="20"/>
        </w:rPr>
        <w:t>is highlighted in red</w:t>
      </w:r>
      <w:r w:rsidRPr="0011275C">
        <w:rPr>
          <w:sz w:val="20"/>
        </w:rPr>
        <w:t xml:space="preserve"> D) Composite of all concentrations, </w:t>
      </w:r>
      <w:r w:rsidRPr="00294842">
        <w:rPr>
          <w:sz w:val="20"/>
          <w:szCs w:val="20"/>
        </w:rPr>
        <w:t xml:space="preserve">showing only the arrows that remain in the same direction throughout the three concentrations. </w:t>
      </w:r>
      <w:r>
        <w:rPr>
          <w:sz w:val="20"/>
          <w:szCs w:val="20"/>
        </w:rPr>
        <w:t>We see a</w:t>
      </w:r>
      <w:r w:rsidRPr="00294842">
        <w:rPr>
          <w:sz w:val="20"/>
          <w:szCs w:val="20"/>
        </w:rPr>
        <w:t xml:space="preserve"> triple mutant is the optimum at the highest concentr</w:t>
      </w:r>
      <w:r>
        <w:rPr>
          <w:sz w:val="20"/>
          <w:szCs w:val="20"/>
        </w:rPr>
        <w:t>ation and double mutants as</w:t>
      </w:r>
      <w:r w:rsidRPr="00294842">
        <w:rPr>
          <w:sz w:val="20"/>
          <w:szCs w:val="20"/>
        </w:rPr>
        <w:t xml:space="preserve"> optima at the two lower concentrations. We also observed the largest number of significant differences in growth rates at the middle concentration of 100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>g/mL, which was also the concentration where we observed the greatest number of significant improvements resulting from reversions.</w:t>
      </w:r>
    </w:p>
    <w:p w14:paraId="78B1B5CD" w14:textId="77777777" w:rsidR="00294842" w:rsidRDefault="00294842" w:rsidP="00294842"/>
    <w:p w14:paraId="549870E8" w14:textId="77777777" w:rsidR="00294842" w:rsidRPr="00F53E29" w:rsidRDefault="00294842" w:rsidP="00294842"/>
    <w:p w14:paraId="773062CC" w14:textId="77777777" w:rsidR="00294842" w:rsidRDefault="00294842" w:rsidP="00294842">
      <w:pPr>
        <w:jc w:val="both"/>
        <w:rPr>
          <w:sz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294842" w14:paraId="1B8794A2" w14:textId="77777777" w:rsidTr="00894218">
        <w:trPr>
          <w:trHeight w:val="3509"/>
        </w:trPr>
        <w:tc>
          <w:tcPr>
            <w:tcW w:w="4518" w:type="dxa"/>
          </w:tcPr>
          <w:p w14:paraId="164B293E" w14:textId="77777777" w:rsidR="00294842" w:rsidRPr="00374041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lastRenderedPageBreak/>
              <w:t>A)</w:t>
            </w:r>
            <w:r w:rsidRPr="007663E3">
              <w:rPr>
                <w:b/>
                <w:noProof/>
              </w:rPr>
              <w:drawing>
                <wp:inline distT="0" distB="0" distL="0" distR="0" wp14:anchorId="38468E37" wp14:editId="05CA9B2B">
                  <wp:extent cx="2732405" cy="1669415"/>
                  <wp:effectExtent l="0" t="0" r="10795" b="6985"/>
                  <wp:docPr id="5" name="Picture 5" descr="Macintosh HD:Users:portia:Dropbox:TEM.50:TEM-50 Landscapes:CAZ:CAZ0.0625Landscape1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ortia:Dropbox:TEM.50:TEM-50 Landscapes:CAZ:CAZ0.0625Landscape1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5C79F02F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B)</w:t>
            </w:r>
            <w:r>
              <w:rPr>
                <w:noProof/>
              </w:rPr>
              <w:t xml:space="preserve"> </w:t>
            </w:r>
            <w:r w:rsidRPr="007663E3">
              <w:rPr>
                <w:b/>
                <w:noProof/>
              </w:rPr>
              <w:drawing>
                <wp:inline distT="0" distB="0" distL="0" distR="0" wp14:anchorId="48AF632A" wp14:editId="0B7C11FC">
                  <wp:extent cx="2615565" cy="1648047"/>
                  <wp:effectExtent l="0" t="0" r="635" b="3175"/>
                  <wp:docPr id="6" name="Picture 6" descr="Macintosh HD:Users:portia:Dropbox:TEM.50:TEM-50 Landscapes:CAZ:CAZ.1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portia:Dropbox:TEM.50:TEM-50 Landscapes:CAZ:CAZ.1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648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031E9" w14:textId="77777777" w:rsidR="00294842" w:rsidRPr="00CB749C" w:rsidRDefault="00294842" w:rsidP="00894218">
            <w:pPr>
              <w:tabs>
                <w:tab w:val="left" w:pos="1507"/>
              </w:tabs>
              <w:jc w:val="both"/>
            </w:pPr>
            <w:r>
              <w:tab/>
            </w:r>
          </w:p>
        </w:tc>
      </w:tr>
      <w:tr w:rsidR="00294842" w14:paraId="0D351B8B" w14:textId="77777777" w:rsidTr="00894218">
        <w:trPr>
          <w:trHeight w:val="3365"/>
        </w:trPr>
        <w:tc>
          <w:tcPr>
            <w:tcW w:w="4518" w:type="dxa"/>
          </w:tcPr>
          <w:p w14:paraId="3B5DCE4A" w14:textId="77777777" w:rsidR="00294842" w:rsidRPr="003F0AE4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C)</w:t>
            </w:r>
            <w:r w:rsidRPr="007663E3">
              <w:rPr>
                <w:b/>
                <w:noProof/>
              </w:rPr>
              <w:drawing>
                <wp:inline distT="0" distB="0" distL="0" distR="0" wp14:anchorId="31CAAE37" wp14:editId="478A3A43">
                  <wp:extent cx="2732405" cy="1669415"/>
                  <wp:effectExtent l="0" t="0" r="10795" b="6985"/>
                  <wp:docPr id="11" name="Picture 11" descr="Macintosh HD:Users:portia:Dropbox:TEM.50:TEM-50 Landscapes:CAZ:CAZ1.25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portia:Dropbox:TEM.50:TEM-50 Landscapes:CAZ:CAZ1.25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18BFB2A5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D)</w:t>
            </w:r>
            <w:r w:rsidRPr="007663E3">
              <w:rPr>
                <w:b/>
                <w:noProof/>
              </w:rPr>
              <w:drawing>
                <wp:inline distT="0" distB="0" distL="0" distR="0" wp14:anchorId="1CEA04B8" wp14:editId="58C3BB4B">
                  <wp:extent cx="2653405" cy="1828608"/>
                  <wp:effectExtent l="0" t="0" r="0" b="635"/>
                  <wp:docPr id="20" name="Picture 20" descr="Macintosh HD:Users:portia:Dropbox:TEM.50:TEM-50 Landscapes:Ceph. Composites:CAZComposit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portia:Dropbox:TEM.50:TEM-50 Landscapes:Ceph. Composites:CAZComposit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405" cy="1829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6E4E6E" w14:textId="77777777" w:rsidR="00294842" w:rsidRDefault="00294842" w:rsidP="00294842">
      <w:pPr>
        <w:jc w:val="both"/>
        <w:rPr>
          <w:b/>
        </w:rPr>
      </w:pPr>
    </w:p>
    <w:p w14:paraId="27C3AEE0" w14:textId="01A0C93E" w:rsidR="00294842" w:rsidRDefault="00294842" w:rsidP="00294842">
      <w:pPr>
        <w:jc w:val="both"/>
        <w:rPr>
          <w:b/>
        </w:rPr>
      </w:pPr>
      <w:r>
        <w:t xml:space="preserve"> </w:t>
      </w:r>
      <w:r w:rsidRPr="00DA3977">
        <w:rPr>
          <w:b/>
          <w:sz w:val="20"/>
        </w:rPr>
        <w:t xml:space="preserve">Figure 2: </w:t>
      </w:r>
      <w:r w:rsidRPr="00DA3977">
        <w:rPr>
          <w:sz w:val="20"/>
        </w:rPr>
        <w:t>Adaptive Landscapes for Ceftazidime</w:t>
      </w:r>
      <w:r>
        <w:rPr>
          <w:sz w:val="20"/>
        </w:rPr>
        <w:t xml:space="preserve"> (CAZ) at various concentrations: A</w:t>
      </w:r>
      <w:r w:rsidRPr="00DA3977">
        <w:rPr>
          <w:sz w:val="20"/>
        </w:rPr>
        <w:t>) 0.0625</w:t>
      </w:r>
      <w:r w:rsidRPr="00DA3977">
        <w:rPr>
          <w:rFonts w:ascii="Cambria" w:hAnsi="Cambria"/>
          <w:sz w:val="20"/>
        </w:rPr>
        <w:t>μ</w:t>
      </w:r>
      <w:r>
        <w:rPr>
          <w:sz w:val="20"/>
        </w:rPr>
        <w:t>g/mL, B</w:t>
      </w:r>
      <w:r w:rsidRPr="00DA3977">
        <w:rPr>
          <w:sz w:val="20"/>
        </w:rPr>
        <w:t>) 0.1</w:t>
      </w:r>
      <w:r w:rsidRPr="00DA3977">
        <w:rPr>
          <w:rFonts w:ascii="Cambria" w:hAnsi="Cambria"/>
          <w:sz w:val="20"/>
        </w:rPr>
        <w:t>μ</w:t>
      </w:r>
      <w:r>
        <w:rPr>
          <w:sz w:val="20"/>
        </w:rPr>
        <w:t xml:space="preserve">g/mL, </w:t>
      </w:r>
      <w:proofErr w:type="gramStart"/>
      <w:r>
        <w:rPr>
          <w:sz w:val="20"/>
        </w:rPr>
        <w:t>C</w:t>
      </w:r>
      <w:r w:rsidRPr="00DA3977">
        <w:rPr>
          <w:sz w:val="20"/>
        </w:rPr>
        <w:t>) 1.25</w:t>
      </w:r>
      <w:r w:rsidRPr="00DA3977">
        <w:rPr>
          <w:rFonts w:ascii="Cambria" w:hAnsi="Cambria"/>
          <w:sz w:val="20"/>
        </w:rPr>
        <w:t>μ</w:t>
      </w:r>
      <w:r w:rsidRPr="00DA3977">
        <w:rPr>
          <w:sz w:val="20"/>
        </w:rPr>
        <w:t>g/mL</w:t>
      </w:r>
      <w:proofErr w:type="gramEnd"/>
      <w:r w:rsidRPr="00DA3977">
        <w:rPr>
          <w:sz w:val="20"/>
        </w:rPr>
        <w:t xml:space="preserve">. </w:t>
      </w:r>
      <w:r w:rsidRPr="0011275C">
        <w:rPr>
          <w:sz w:val="20"/>
        </w:rPr>
        <w:t xml:space="preserve">Forward arrows signify new </w:t>
      </w:r>
      <w:r w:rsidR="008C0CBA">
        <w:rPr>
          <w:sz w:val="20"/>
        </w:rPr>
        <w:t>substitution</w:t>
      </w:r>
      <w:r w:rsidRPr="0011275C">
        <w:rPr>
          <w:sz w:val="20"/>
        </w:rPr>
        <w:t xml:space="preserve">s and backward arrows signify reversions. Red arrows represent significance with a p-value </w:t>
      </w:r>
      <w:r w:rsidRPr="0011275C">
        <w:rPr>
          <w:rFonts w:ascii="Cambria" w:hAnsi="Cambria"/>
          <w:sz w:val="20"/>
        </w:rPr>
        <w:t>≤</w:t>
      </w:r>
      <w:r w:rsidRPr="0011275C">
        <w:rPr>
          <w:sz w:val="20"/>
        </w:rPr>
        <w:t xml:space="preserve"> 0.05. Black arrows represent non-significance, p-value </w:t>
      </w:r>
      <w:r w:rsidRPr="0011275C">
        <w:rPr>
          <w:rFonts w:ascii="Cambria" w:hAnsi="Cambria"/>
          <w:sz w:val="20"/>
        </w:rPr>
        <w:t>≥</w:t>
      </w:r>
      <w:r w:rsidRPr="0011275C">
        <w:rPr>
          <w:sz w:val="20"/>
        </w:rPr>
        <w:t xml:space="preserve"> 0.05.</w:t>
      </w:r>
      <w:r>
        <w:rPr>
          <w:sz w:val="20"/>
        </w:rPr>
        <w:t xml:space="preserve"> The global optimum</w:t>
      </w:r>
      <w:r w:rsidRPr="000278B3">
        <w:rPr>
          <w:sz w:val="20"/>
        </w:rPr>
        <w:t xml:space="preserve"> </w:t>
      </w:r>
      <w:r>
        <w:rPr>
          <w:sz w:val="20"/>
        </w:rPr>
        <w:t xml:space="preserve">allele </w:t>
      </w:r>
      <w:r w:rsidRPr="000278B3">
        <w:rPr>
          <w:sz w:val="20"/>
        </w:rPr>
        <w:t>is highlighted in red</w:t>
      </w:r>
      <w:r w:rsidRPr="0011275C">
        <w:rPr>
          <w:sz w:val="20"/>
        </w:rPr>
        <w:t xml:space="preserve"> D) Composite of all concentrations, showing only the arrows that remain in </w:t>
      </w:r>
      <w:r w:rsidRPr="00294842">
        <w:rPr>
          <w:sz w:val="20"/>
          <w:szCs w:val="20"/>
        </w:rPr>
        <w:t xml:space="preserve">the same direction throughout the three concentrations. At the highest concentration of 0.125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g/mL, a triple mutant is selected as the global optimum; however, at lower concentrations double and single mutants become the global optima. We also observed the largest number of significant differences in growth rates at the highest concentration of 0.125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>g/mL.</w:t>
      </w:r>
    </w:p>
    <w:p w14:paraId="191883D8" w14:textId="77777777" w:rsidR="00294842" w:rsidRDefault="00294842" w:rsidP="00294842">
      <w:r>
        <w:br w:type="page"/>
      </w:r>
    </w:p>
    <w:tbl>
      <w:tblPr>
        <w:tblStyle w:val="TableGrid"/>
        <w:tblpPr w:leftFromText="180" w:rightFromText="180" w:vertAnchor="text" w:horzAnchor="page" w:tblpX="1549" w:tblpY="-190"/>
        <w:tblW w:w="9072" w:type="dxa"/>
        <w:tblLook w:val="04A0" w:firstRow="1" w:lastRow="0" w:firstColumn="1" w:lastColumn="0" w:noHBand="0" w:noVBand="1"/>
      </w:tblPr>
      <w:tblGrid>
        <w:gridCol w:w="4536"/>
        <w:gridCol w:w="4536"/>
      </w:tblGrid>
      <w:tr w:rsidR="00294842" w14:paraId="79158A30" w14:textId="77777777" w:rsidTr="00894218">
        <w:trPr>
          <w:trHeight w:val="3056"/>
        </w:trPr>
        <w:tc>
          <w:tcPr>
            <w:tcW w:w="4536" w:type="dxa"/>
          </w:tcPr>
          <w:p w14:paraId="5C86BF59" w14:textId="77777777" w:rsidR="00294842" w:rsidRDefault="00294842" w:rsidP="00894218">
            <w:pPr>
              <w:jc w:val="both"/>
            </w:pPr>
            <w:r>
              <w:t>A)</w:t>
            </w:r>
            <w:r>
              <w:rPr>
                <w:noProof/>
              </w:rPr>
              <w:drawing>
                <wp:inline distT="0" distB="0" distL="0" distR="0" wp14:anchorId="67F50BC7" wp14:editId="3ED1C1D6">
                  <wp:extent cx="2739964" cy="1677286"/>
                  <wp:effectExtent l="0" t="0" r="3810" b="0"/>
                  <wp:docPr id="12" name="Picture 12" descr="Macintosh HD:Users:portia:Dropbox:TEM.50:TEM-50 Landscapes:TZP:IRM Landscapes:TZP8.128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portia:Dropbox:TEM.50:TEM-50 Landscapes:TZP:IRM Landscapes:TZP8.128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964" cy="167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86796EB" w14:textId="77777777" w:rsidR="00294842" w:rsidRDefault="00294842" w:rsidP="00894218">
            <w:pPr>
              <w:jc w:val="both"/>
            </w:pPr>
            <w:r>
              <w:t>B)</w:t>
            </w:r>
            <w:r>
              <w:rPr>
                <w:noProof/>
              </w:rPr>
              <w:drawing>
                <wp:inline distT="0" distB="0" distL="0" distR="0" wp14:anchorId="100601D7" wp14:editId="51815970">
                  <wp:extent cx="2739963" cy="1677286"/>
                  <wp:effectExtent l="0" t="0" r="3810" b="0"/>
                  <wp:docPr id="13" name="Picture 13" descr="Macintosh HD:Users:portia:Dropbox:TEM.50:TEM-50 Landscapes:TZP:IRM Landscapes:TZP8.256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portia:Dropbox:TEM.50:TEM-50 Landscapes:TZP:IRM Landscapes:TZP8.256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894" cy="1677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400719F1" w14:textId="77777777" w:rsidTr="00894218">
        <w:trPr>
          <w:trHeight w:val="3271"/>
        </w:trPr>
        <w:tc>
          <w:tcPr>
            <w:tcW w:w="4536" w:type="dxa"/>
          </w:tcPr>
          <w:p w14:paraId="4A6344F4" w14:textId="77777777" w:rsidR="00294842" w:rsidRDefault="00294842" w:rsidP="00894218">
            <w:pPr>
              <w:jc w:val="both"/>
            </w:pPr>
            <w:r>
              <w:t>C)</w:t>
            </w:r>
            <w:r>
              <w:rPr>
                <w:noProof/>
              </w:rPr>
              <w:drawing>
                <wp:inline distT="0" distB="0" distL="0" distR="0" wp14:anchorId="6A5110B3" wp14:editId="42FA9C43">
                  <wp:extent cx="2735622" cy="1674628"/>
                  <wp:effectExtent l="0" t="0" r="7620" b="1905"/>
                  <wp:docPr id="14" name="Picture 14" descr="Macintosh HD:Users:portia:Dropbox:TEM.50:TEM-50 Landscapes:TZP:IRM Landscapes:TZP8.512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portia:Dropbox:TEM.50:TEM-50 Landscapes:TZP:IRM Landscapes:TZP8.512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969" cy="1674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D5925AC" w14:textId="77777777" w:rsidR="00294842" w:rsidRDefault="00294842" w:rsidP="00894218">
            <w:pPr>
              <w:jc w:val="both"/>
            </w:pPr>
            <w:r>
              <w:t>D)</w:t>
            </w:r>
          </w:p>
        </w:tc>
      </w:tr>
    </w:tbl>
    <w:p w14:paraId="6B7AFFF3" w14:textId="3BE24A1F" w:rsidR="00294842" w:rsidRPr="000278B3" w:rsidRDefault="00294842" w:rsidP="00294842">
      <w:pPr>
        <w:jc w:val="both"/>
        <w:rPr>
          <w:sz w:val="20"/>
        </w:rPr>
      </w:pPr>
      <w:r>
        <w:rPr>
          <w:b/>
          <w:sz w:val="20"/>
        </w:rPr>
        <w:t>Figure 3</w:t>
      </w:r>
      <w:r w:rsidRPr="000278B3">
        <w:rPr>
          <w:b/>
          <w:sz w:val="20"/>
        </w:rPr>
        <w:t>:</w:t>
      </w:r>
      <w:r>
        <w:rPr>
          <w:sz w:val="20"/>
        </w:rPr>
        <w:t xml:space="preserve"> Adaptive landscapes for Pipera</w:t>
      </w:r>
      <w:r w:rsidRPr="000278B3">
        <w:rPr>
          <w:sz w:val="20"/>
        </w:rPr>
        <w:t>cillin + Tazobactam</w:t>
      </w:r>
      <w:r>
        <w:rPr>
          <w:sz w:val="20"/>
        </w:rPr>
        <w:t xml:space="preserve"> (TZP)</w:t>
      </w:r>
      <w:r w:rsidRPr="000278B3">
        <w:rPr>
          <w:sz w:val="20"/>
        </w:rPr>
        <w:t xml:space="preserve"> inhibitor showing only selectivity for the inhibitor resistan</w:t>
      </w:r>
      <w:r>
        <w:rPr>
          <w:sz w:val="20"/>
        </w:rPr>
        <w:t>t mutations (bold). The global optimum</w:t>
      </w:r>
      <w:r w:rsidRPr="000278B3">
        <w:rPr>
          <w:sz w:val="20"/>
        </w:rPr>
        <w:t xml:space="preserve"> is highlighted in red. Red arrows represent significance with a p-value </w:t>
      </w:r>
      <w:r w:rsidRPr="000278B3">
        <w:rPr>
          <w:rFonts w:ascii="Cambria" w:hAnsi="Cambria"/>
          <w:sz w:val="20"/>
        </w:rPr>
        <w:t>≤</w:t>
      </w:r>
      <w:r w:rsidRPr="000278B3">
        <w:rPr>
          <w:sz w:val="20"/>
        </w:rPr>
        <w:t xml:space="preserve"> 0.05. A) Landscape with Tazobactam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and Penicillin 128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g/mL, B) Landscape with Tazobactam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Penicillin 256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g/mL, and C) Landscape with Tazobactam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512 </w:t>
      </w:r>
      <w:r w:rsidRPr="000278B3">
        <w:rPr>
          <w:rFonts w:ascii="Cambria" w:hAnsi="Cambria"/>
          <w:sz w:val="20"/>
        </w:rPr>
        <w:t>μ</w:t>
      </w:r>
      <w:r w:rsidRPr="00294842">
        <w:rPr>
          <w:sz w:val="20"/>
          <w:szCs w:val="20"/>
        </w:rPr>
        <w:t xml:space="preserve">g/mL. </w:t>
      </w:r>
      <w:r>
        <w:rPr>
          <w:sz w:val="20"/>
          <w:szCs w:val="20"/>
        </w:rPr>
        <w:t>Th</w:t>
      </w:r>
      <w:r w:rsidRPr="00294842">
        <w:rPr>
          <w:sz w:val="20"/>
          <w:szCs w:val="20"/>
        </w:rPr>
        <w:t xml:space="preserve">e global optima contained at least one IRM in each of the different adaptive landscapes, with a double mutant being selected at the two lowest concentrations of 128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and 256 </w:t>
      </w:r>
      <w:r w:rsidRPr="00294842">
        <w:rPr>
          <w:rFonts w:ascii="Cambria" w:hAnsi="Cambria"/>
          <w:sz w:val="20"/>
          <w:szCs w:val="20"/>
        </w:rPr>
        <w:t>μ</w:t>
      </w:r>
      <w:r>
        <w:rPr>
          <w:sz w:val="20"/>
          <w:szCs w:val="20"/>
        </w:rPr>
        <w:t>g/mL and a</w:t>
      </w:r>
      <w:r w:rsidRPr="00294842">
        <w:rPr>
          <w:sz w:val="20"/>
          <w:szCs w:val="20"/>
        </w:rPr>
        <w:t xml:space="preserve"> triple mutant was selected as the global optimum at the highest concentration of 512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g/mL. In all three adaptive landscapes, we observed just two to three significantly different growth rates among the new </w:t>
      </w:r>
      <w:r w:rsidR="008C0CBA">
        <w:rPr>
          <w:sz w:val="20"/>
          <w:szCs w:val="20"/>
        </w:rPr>
        <w:t>substitution</w:t>
      </w:r>
      <w:r w:rsidRPr="00294842">
        <w:rPr>
          <w:sz w:val="20"/>
          <w:szCs w:val="20"/>
        </w:rPr>
        <w:t>s.</w:t>
      </w:r>
    </w:p>
    <w:p w14:paraId="68B9FF77" w14:textId="77777777" w:rsidR="00294842" w:rsidRDefault="00294842" w:rsidP="00294842">
      <w:pPr>
        <w:jc w:val="both"/>
      </w:pPr>
    </w:p>
    <w:tbl>
      <w:tblPr>
        <w:tblStyle w:val="TableGrid"/>
        <w:tblpPr w:leftFromText="180" w:rightFromText="180" w:vertAnchor="text" w:horzAnchor="page" w:tblpX="1549" w:tblpY="129"/>
        <w:tblW w:w="9076" w:type="dxa"/>
        <w:tblLook w:val="04A0" w:firstRow="1" w:lastRow="0" w:firstColumn="1" w:lastColumn="0" w:noHBand="0" w:noVBand="1"/>
      </w:tblPr>
      <w:tblGrid>
        <w:gridCol w:w="4536"/>
        <w:gridCol w:w="4540"/>
      </w:tblGrid>
      <w:tr w:rsidR="00294842" w14:paraId="33FA0116" w14:textId="77777777" w:rsidTr="00894218">
        <w:trPr>
          <w:trHeight w:val="3056"/>
        </w:trPr>
        <w:tc>
          <w:tcPr>
            <w:tcW w:w="4536" w:type="dxa"/>
          </w:tcPr>
          <w:p w14:paraId="428A718A" w14:textId="77777777" w:rsidR="00294842" w:rsidRDefault="00294842" w:rsidP="00894218">
            <w:pPr>
              <w:jc w:val="both"/>
            </w:pPr>
            <w:r>
              <w:t>A)</w:t>
            </w:r>
            <w:r>
              <w:rPr>
                <w:noProof/>
              </w:rPr>
              <w:drawing>
                <wp:inline distT="0" distB="0" distL="0" distR="0" wp14:anchorId="23498C23" wp14:editId="5791CD5E">
                  <wp:extent cx="2739964" cy="1677286"/>
                  <wp:effectExtent l="0" t="0" r="3810" b="0"/>
                  <wp:docPr id="15" name="Picture 15" descr="Macintosh HD:Users:portia:Dropbox:TEM.50:TEM-50 Landscapes:AMC:IRM Landscapes:AMC512.8Landscape1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portia:Dropbox:TEM.50:TEM-50 Landscapes:AMC:IRM Landscapes:AMC512.8Landscape1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964" cy="167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0" w:type="dxa"/>
          </w:tcPr>
          <w:p w14:paraId="543297E5" w14:textId="77777777" w:rsidR="00294842" w:rsidRDefault="00294842" w:rsidP="00894218">
            <w:pPr>
              <w:jc w:val="both"/>
            </w:pPr>
            <w:r>
              <w:t>B)</w:t>
            </w:r>
            <w:r>
              <w:rPr>
                <w:noProof/>
              </w:rPr>
              <w:drawing>
                <wp:inline distT="0" distB="0" distL="0" distR="0" wp14:anchorId="0F8060E6" wp14:editId="4B12118D">
                  <wp:extent cx="2745829" cy="1680876"/>
                  <wp:effectExtent l="0" t="0" r="0" b="0"/>
                  <wp:docPr id="16" name="Picture 16" descr="Macintosh HD:Users:portia:Dropbox:TEM.50:TEM-50 Landscapes:AMC:IRM Landscapes:AMC1024.8Lanscape1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portia:Dropbox:TEM.50:TEM-50 Landscapes:AMC:IRM Landscapes:AMC1024.8Lanscape1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829" cy="1680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7B1E" w14:textId="77777777" w:rsidR="00294842" w:rsidRPr="000278B3" w:rsidRDefault="00294842" w:rsidP="00294842">
      <w:pPr>
        <w:jc w:val="both"/>
        <w:rPr>
          <w:sz w:val="20"/>
        </w:rPr>
      </w:pPr>
      <w:r>
        <w:rPr>
          <w:b/>
          <w:sz w:val="20"/>
        </w:rPr>
        <w:t>Figure 4</w:t>
      </w:r>
      <w:r w:rsidRPr="000278B3">
        <w:rPr>
          <w:b/>
          <w:sz w:val="20"/>
        </w:rPr>
        <w:t>:</w:t>
      </w:r>
      <w:r w:rsidRPr="000278B3">
        <w:rPr>
          <w:sz w:val="20"/>
        </w:rPr>
        <w:t xml:space="preserve"> Adaptive landscapes for Amoxicillin + Clavulanic Acid </w:t>
      </w:r>
      <w:r>
        <w:rPr>
          <w:sz w:val="20"/>
        </w:rPr>
        <w:t xml:space="preserve">(AMC) </w:t>
      </w:r>
      <w:r w:rsidRPr="000278B3">
        <w:rPr>
          <w:sz w:val="20"/>
        </w:rPr>
        <w:t xml:space="preserve">inhibitor showing only selectivity for the inhibitor resistant mutations (bold). The </w:t>
      </w:r>
      <w:r>
        <w:rPr>
          <w:sz w:val="20"/>
        </w:rPr>
        <w:t>global optimum</w:t>
      </w:r>
      <w:r w:rsidRPr="000278B3">
        <w:rPr>
          <w:sz w:val="20"/>
        </w:rPr>
        <w:t xml:space="preserve"> is highlighted in red. Red arrows represent significance with a p-value </w:t>
      </w:r>
      <w:r w:rsidRPr="000278B3">
        <w:rPr>
          <w:rFonts w:ascii="Cambria" w:hAnsi="Cambria"/>
          <w:sz w:val="20"/>
        </w:rPr>
        <w:t>≤</w:t>
      </w:r>
      <w:r w:rsidRPr="000278B3">
        <w:rPr>
          <w:sz w:val="20"/>
        </w:rPr>
        <w:t xml:space="preserve"> 0.05. A) Landscape with Clavulanic Acid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and Amoxicillin at 512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g/mL, B) Landscape with Clavulanic Acid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and Amoxicillin at 1024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g/mL. A triple mutant was selected as global optimum at the lower concentration of 512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and a double mutant was selected as global optimum at the higher concentration of 1024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>g/mL. In both adaptive landscapes, we observed the global optimum containing at least on IRM.</w:t>
      </w:r>
    </w:p>
    <w:tbl>
      <w:tblPr>
        <w:tblStyle w:val="TableGrid"/>
        <w:tblpPr w:leftFromText="180" w:rightFromText="180" w:vertAnchor="text" w:horzAnchor="page" w:tblpX="1549" w:tblpY="129"/>
        <w:tblW w:w="9016" w:type="dxa"/>
        <w:tblLook w:val="04A0" w:firstRow="1" w:lastRow="0" w:firstColumn="1" w:lastColumn="0" w:noHBand="0" w:noVBand="1"/>
      </w:tblPr>
      <w:tblGrid>
        <w:gridCol w:w="4536"/>
        <w:gridCol w:w="4540"/>
      </w:tblGrid>
      <w:tr w:rsidR="00294842" w14:paraId="7768ED06" w14:textId="77777777" w:rsidTr="00894218">
        <w:trPr>
          <w:trHeight w:val="3056"/>
        </w:trPr>
        <w:tc>
          <w:tcPr>
            <w:tcW w:w="4508" w:type="dxa"/>
          </w:tcPr>
          <w:p w14:paraId="7567E45E" w14:textId="77777777" w:rsidR="00294842" w:rsidRDefault="00294842" w:rsidP="00894218">
            <w:pPr>
              <w:jc w:val="both"/>
            </w:pPr>
            <w:r>
              <w:t>A)</w:t>
            </w:r>
            <w:r>
              <w:rPr>
                <w:noProof/>
              </w:rPr>
              <w:drawing>
                <wp:inline distT="0" distB="0" distL="0" distR="0" wp14:anchorId="0F381854" wp14:editId="760A1AA4">
                  <wp:extent cx="2739964" cy="1677286"/>
                  <wp:effectExtent l="0" t="0" r="3810" b="0"/>
                  <wp:docPr id="17" name="Picture 17" descr="Macintosh HD:Users:portia:Dropbox:TEM.50:TEM-50 Landscapes:SAM:IRM Landscapes:SAM8.8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portia:Dropbox:TEM.50:TEM-50 Landscapes:SAM:IRM Landscapes:SAM8.8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964" cy="167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DB0EC60" w14:textId="77777777" w:rsidR="00294842" w:rsidRDefault="00294842" w:rsidP="00894218">
            <w:pPr>
              <w:jc w:val="both"/>
            </w:pPr>
            <w:r>
              <w:t>B)</w:t>
            </w:r>
            <w:r>
              <w:rPr>
                <w:noProof/>
              </w:rPr>
              <w:drawing>
                <wp:inline distT="0" distB="0" distL="0" distR="0" wp14:anchorId="7CACF465" wp14:editId="1228B969">
                  <wp:extent cx="2745829" cy="1680876"/>
                  <wp:effectExtent l="0" t="0" r="0" b="0"/>
                  <wp:docPr id="18" name="Picture 18" descr="Macintosh HD:Users:portia:Dropbox:TEM.50:TEM-50 Landscapes:SAM:IRM Landscapes:SAM8.16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portia:Dropbox:TEM.50:TEM-50 Landscapes:SAM:IRM Landscapes:SAM8.16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829" cy="1680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3DE2EF49" w14:textId="77777777" w:rsidTr="00894218">
        <w:trPr>
          <w:trHeight w:val="3271"/>
        </w:trPr>
        <w:tc>
          <w:tcPr>
            <w:tcW w:w="4508" w:type="dxa"/>
          </w:tcPr>
          <w:p w14:paraId="0F59EA55" w14:textId="77777777" w:rsidR="00294842" w:rsidRDefault="00294842" w:rsidP="00894218">
            <w:pPr>
              <w:jc w:val="both"/>
            </w:pPr>
            <w:r>
              <w:t>C)</w:t>
            </w:r>
            <w:r>
              <w:rPr>
                <w:noProof/>
              </w:rPr>
              <w:drawing>
                <wp:inline distT="0" distB="0" distL="0" distR="0" wp14:anchorId="3F5DA838" wp14:editId="070B333B">
                  <wp:extent cx="2735622" cy="1674628"/>
                  <wp:effectExtent l="0" t="0" r="7620" b="1905"/>
                  <wp:docPr id="19" name="Picture 19" descr="Macintosh HD:Users:portia:Dropbox:TEM.50:TEM-50 Landscapes:SAM:IRM Landscapes:SAM8.32.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portia:Dropbox:TEM.50:TEM-50 Landscapes:SAM:IRM Landscapes:SAM8.32.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622" cy="1674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77F68C5" w14:textId="77777777" w:rsidR="00294842" w:rsidRDefault="00294842" w:rsidP="00894218">
            <w:pPr>
              <w:jc w:val="both"/>
            </w:pPr>
            <w:r>
              <w:t>D)</w:t>
            </w:r>
            <w:r>
              <w:rPr>
                <w:noProof/>
              </w:rPr>
              <w:drawing>
                <wp:inline distT="0" distB="0" distL="0" distR="0" wp14:anchorId="53B90B77" wp14:editId="7CF9B46F">
                  <wp:extent cx="2745829" cy="1680876"/>
                  <wp:effectExtent l="0" t="0" r="0" b="0"/>
                  <wp:docPr id="21" name="Picture 21" descr="Macintosh HD:Users:portia:Dropbox:TEM.50:TEM-50 Landscapes:SAM:IRM Landscapes:SAM8.64LandscapeIRM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portia:Dropbox:TEM.50:TEM-50 Landscapes:SAM:IRM Landscapes:SAM8.64LandscapeIRM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829" cy="1680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29351" w14:textId="56238224" w:rsidR="00294842" w:rsidRDefault="00294842" w:rsidP="00294842">
      <w:pPr>
        <w:jc w:val="both"/>
        <w:rPr>
          <w:sz w:val="20"/>
        </w:rPr>
      </w:pPr>
      <w:r>
        <w:rPr>
          <w:b/>
          <w:sz w:val="20"/>
        </w:rPr>
        <w:t>Figure 5</w:t>
      </w:r>
      <w:r w:rsidRPr="000278B3">
        <w:rPr>
          <w:b/>
          <w:sz w:val="20"/>
        </w:rPr>
        <w:t>:</w:t>
      </w:r>
      <w:r w:rsidRPr="000278B3">
        <w:rPr>
          <w:sz w:val="20"/>
        </w:rPr>
        <w:t xml:space="preserve"> Adaptive landscapes for Amoxicillin + Sulbactam </w:t>
      </w:r>
      <w:r>
        <w:rPr>
          <w:sz w:val="20"/>
        </w:rPr>
        <w:t xml:space="preserve">(SAM) </w:t>
      </w:r>
      <w:r w:rsidRPr="000278B3">
        <w:rPr>
          <w:sz w:val="20"/>
        </w:rPr>
        <w:t xml:space="preserve">inhibitor showing only selectivity for the inhibitor resistant mutations (bold). The </w:t>
      </w:r>
      <w:r>
        <w:rPr>
          <w:sz w:val="20"/>
        </w:rPr>
        <w:t>global optimum</w:t>
      </w:r>
      <w:r w:rsidRPr="000278B3">
        <w:rPr>
          <w:sz w:val="20"/>
        </w:rPr>
        <w:t xml:space="preserve"> is highlighted in red. Red arrows represent significance with a p-value </w:t>
      </w:r>
      <w:r w:rsidRPr="000278B3">
        <w:rPr>
          <w:rFonts w:ascii="Cambria" w:hAnsi="Cambria"/>
          <w:sz w:val="20"/>
        </w:rPr>
        <w:t>≤</w:t>
      </w:r>
      <w:r w:rsidRPr="000278B3">
        <w:rPr>
          <w:sz w:val="20"/>
        </w:rPr>
        <w:t xml:space="preserve"> 0.05. A) Landscape with Sulbactam at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 and Amoxicillin 8 </w:t>
      </w:r>
      <w:r w:rsidRPr="000278B3">
        <w:rPr>
          <w:rFonts w:ascii="Cambria" w:hAnsi="Cambria"/>
          <w:sz w:val="20"/>
        </w:rPr>
        <w:t>μ</w:t>
      </w:r>
      <w:r w:rsidRPr="000278B3">
        <w:rPr>
          <w:sz w:val="20"/>
        </w:rPr>
        <w:t xml:space="preserve">g/mL, B) </w:t>
      </w:r>
      <w:r w:rsidRPr="00294842">
        <w:rPr>
          <w:sz w:val="20"/>
          <w:szCs w:val="20"/>
        </w:rPr>
        <w:t xml:space="preserve">Landscape with Sulbactam at 8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Amoxicillin 16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g/mL, and C) Landscape with Sulbactam at 8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and Amoxicillin at 32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g/mL. D) Landscape with Sulbactam at 8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and Amoxicillin at 64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>g. The global optima contained at least one IRM in each of the different adaptive landscapes, with the triple mutant 1101 being selected twice at the two highest concentrations</w:t>
      </w:r>
      <w:proofErr w:type="gramStart"/>
      <w:r w:rsidRPr="00294842">
        <w:rPr>
          <w:sz w:val="20"/>
          <w:szCs w:val="20"/>
        </w:rPr>
        <w:t>;</w:t>
      </w:r>
      <w:proofErr w:type="gramEnd"/>
      <w:r w:rsidRPr="00294842">
        <w:rPr>
          <w:sz w:val="20"/>
          <w:szCs w:val="20"/>
        </w:rPr>
        <w:t xml:space="preserve"> 64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 and 32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g/mL. TEM-50 was selected as global optimum at the lowest concentration of 8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 xml:space="preserve">g/mL, and a double mutant being selected at 16 </w:t>
      </w:r>
      <w:r w:rsidRPr="00294842">
        <w:rPr>
          <w:rFonts w:ascii="Cambria" w:hAnsi="Cambria"/>
          <w:sz w:val="20"/>
          <w:szCs w:val="20"/>
        </w:rPr>
        <w:t>μ</w:t>
      </w:r>
      <w:r>
        <w:rPr>
          <w:sz w:val="20"/>
          <w:szCs w:val="20"/>
        </w:rPr>
        <w:t>g/mL. T</w:t>
      </w:r>
      <w:r w:rsidRPr="00294842">
        <w:rPr>
          <w:sz w:val="20"/>
          <w:szCs w:val="20"/>
        </w:rPr>
        <w:t xml:space="preserve">he concentration that had the most significantly different growth rates among the new </w:t>
      </w:r>
      <w:r w:rsidR="008C0CBA">
        <w:rPr>
          <w:sz w:val="20"/>
          <w:szCs w:val="20"/>
        </w:rPr>
        <w:t>substitution</w:t>
      </w:r>
      <w:r w:rsidRPr="00294842">
        <w:rPr>
          <w:sz w:val="20"/>
          <w:szCs w:val="20"/>
        </w:rPr>
        <w:t xml:space="preserve">s selecting for inhibitor resistance was the highest at 64 </w:t>
      </w:r>
      <w:r w:rsidRPr="00294842">
        <w:rPr>
          <w:rFonts w:ascii="Cambria" w:hAnsi="Cambria"/>
          <w:sz w:val="20"/>
          <w:szCs w:val="20"/>
        </w:rPr>
        <w:t>μ</w:t>
      </w:r>
      <w:r w:rsidRPr="00294842">
        <w:rPr>
          <w:sz w:val="20"/>
          <w:szCs w:val="20"/>
        </w:rPr>
        <w:t>g/mL.</w:t>
      </w:r>
    </w:p>
    <w:p w14:paraId="6BDA756C" w14:textId="77777777" w:rsidR="00294842" w:rsidRDefault="00294842" w:rsidP="00294842">
      <w:pPr>
        <w:jc w:val="both"/>
        <w:rPr>
          <w:sz w:val="20"/>
        </w:rPr>
      </w:pPr>
    </w:p>
    <w:p w14:paraId="36D798C3" w14:textId="77777777" w:rsidR="00294842" w:rsidRDefault="00294842" w:rsidP="00294842">
      <w:pPr>
        <w:jc w:val="both"/>
        <w:rPr>
          <w:sz w:val="20"/>
        </w:rPr>
      </w:pPr>
    </w:p>
    <w:p w14:paraId="080C334E" w14:textId="77777777" w:rsidR="00294842" w:rsidRDefault="00294842" w:rsidP="00294842">
      <w:pPr>
        <w:jc w:val="both"/>
        <w:rPr>
          <w:sz w:val="20"/>
        </w:rPr>
      </w:pPr>
    </w:p>
    <w:p w14:paraId="5718EF3B" w14:textId="77777777" w:rsidR="00294842" w:rsidRDefault="00294842" w:rsidP="00294842">
      <w:pPr>
        <w:jc w:val="both"/>
        <w:rPr>
          <w:sz w:val="20"/>
        </w:rPr>
      </w:pPr>
    </w:p>
    <w:p w14:paraId="729E979A" w14:textId="77777777" w:rsidR="00294842" w:rsidRDefault="00294842" w:rsidP="00294842">
      <w:pPr>
        <w:jc w:val="both"/>
        <w:rPr>
          <w:sz w:val="20"/>
        </w:rPr>
      </w:pPr>
    </w:p>
    <w:p w14:paraId="492AE1BC" w14:textId="77777777" w:rsidR="00294842" w:rsidRDefault="00294842" w:rsidP="00294842">
      <w:pPr>
        <w:jc w:val="both"/>
        <w:rPr>
          <w:sz w:val="20"/>
        </w:rPr>
      </w:pPr>
    </w:p>
    <w:p w14:paraId="0D22CDA1" w14:textId="77777777" w:rsidR="00294842" w:rsidRDefault="00294842" w:rsidP="00294842">
      <w:pPr>
        <w:jc w:val="both"/>
        <w:rPr>
          <w:sz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294842" w14:paraId="07E33FAD" w14:textId="77777777" w:rsidTr="00894218">
        <w:trPr>
          <w:trHeight w:val="3509"/>
        </w:trPr>
        <w:tc>
          <w:tcPr>
            <w:tcW w:w="4518" w:type="dxa"/>
          </w:tcPr>
          <w:p w14:paraId="0B375549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A</w:t>
            </w:r>
            <w:r w:rsidRPr="007663E3">
              <w:rPr>
                <w:b/>
                <w:noProof/>
              </w:rPr>
              <w:drawing>
                <wp:inline distT="0" distB="0" distL="0" distR="0" wp14:anchorId="128C0F39" wp14:editId="2230ABCA">
                  <wp:extent cx="2732405" cy="1669415"/>
                  <wp:effectExtent l="0" t="0" r="10795" b="6985"/>
                  <wp:docPr id="26" name="Picture 26" descr="Macintosh HD:Users:portia:Dropbox:TEM.50:TEM-50 Landscapes:AMP8X:AMP8X256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portia:Dropbox:TEM.50:TEM-50 Landscapes:AMP8X:AMP8X256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64CF830C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</w:t>
            </w:r>
            <w:r w:rsidRPr="007663E3">
              <w:rPr>
                <w:b/>
                <w:noProof/>
              </w:rPr>
              <w:drawing>
                <wp:inline distT="0" distB="0" distL="0" distR="0" wp14:anchorId="403B330F" wp14:editId="3A2295A6">
                  <wp:extent cx="2615565" cy="1595120"/>
                  <wp:effectExtent l="0" t="0" r="635" b="5080"/>
                  <wp:docPr id="27" name="Picture 27" descr="Macintosh HD:Users:portia:Dropbox:TEM.50:TEM-50 Landscapes:AMP8X:AMP8X128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ortia:Dropbox:TEM.50:TEM-50 Landscapes:AMP8X:AMP8X128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474C9C4A" w14:textId="77777777" w:rsidTr="00894218">
        <w:trPr>
          <w:trHeight w:val="3860"/>
        </w:trPr>
        <w:tc>
          <w:tcPr>
            <w:tcW w:w="4518" w:type="dxa"/>
          </w:tcPr>
          <w:p w14:paraId="340E7AEF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C</w:t>
            </w:r>
            <w:r w:rsidRPr="007663E3">
              <w:rPr>
                <w:b/>
                <w:noProof/>
              </w:rPr>
              <w:drawing>
                <wp:inline distT="0" distB="0" distL="0" distR="0" wp14:anchorId="5BD3DAEB" wp14:editId="69824C80">
                  <wp:extent cx="2732405" cy="1669415"/>
                  <wp:effectExtent l="0" t="0" r="10795" b="6985"/>
                  <wp:docPr id="28" name="Picture 28" descr="Macintosh HD:Users:portia:Dropbox:TEM.50:TEM-50 Landscapes:AMP8X:AMP8X64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portia:Dropbox:TEM.50:TEM-50 Landscapes:AMP8X:AMP8X64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2A8EE74F" w14:textId="77777777" w:rsidR="00294842" w:rsidRDefault="00294842" w:rsidP="00894218">
            <w:pPr>
              <w:jc w:val="both"/>
              <w:rPr>
                <w:b/>
              </w:rPr>
            </w:pPr>
          </w:p>
        </w:tc>
      </w:tr>
    </w:tbl>
    <w:p w14:paraId="61148D82" w14:textId="77777777" w:rsidR="00294842" w:rsidRDefault="00294842" w:rsidP="00294842">
      <w:pPr>
        <w:jc w:val="both"/>
        <w:rPr>
          <w:b/>
        </w:rPr>
      </w:pPr>
    </w:p>
    <w:p w14:paraId="6C85B121" w14:textId="7D35DD29" w:rsidR="00294842" w:rsidRDefault="00294842" w:rsidP="00294842">
      <w:pPr>
        <w:jc w:val="both"/>
        <w:rPr>
          <w:sz w:val="20"/>
        </w:rPr>
      </w:pPr>
      <w:r>
        <w:rPr>
          <w:b/>
          <w:sz w:val="20"/>
        </w:rPr>
        <w:t>Figure 6</w:t>
      </w:r>
      <w:r w:rsidRPr="0011275C">
        <w:rPr>
          <w:b/>
          <w:sz w:val="20"/>
        </w:rPr>
        <w:t xml:space="preserve">: </w:t>
      </w:r>
      <w:r w:rsidRPr="0011275C">
        <w:rPr>
          <w:sz w:val="20"/>
        </w:rPr>
        <w:t>A</w:t>
      </w:r>
      <w:r>
        <w:rPr>
          <w:sz w:val="20"/>
        </w:rPr>
        <w:t>daptive Landscapes for Ampicillin (AMP) at various concentrations: A) 2,048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>g/mL, B) 1,024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g/mL, </w:t>
      </w:r>
      <w:proofErr w:type="gramStart"/>
      <w:r>
        <w:rPr>
          <w:sz w:val="20"/>
        </w:rPr>
        <w:t>C) 512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>g/mL</w:t>
      </w:r>
      <w:proofErr w:type="gramEnd"/>
      <w:r w:rsidRPr="0011275C">
        <w:rPr>
          <w:sz w:val="20"/>
        </w:rPr>
        <w:t xml:space="preserve">. Forward arrows signify new </w:t>
      </w:r>
      <w:r w:rsidR="008C0CBA">
        <w:rPr>
          <w:sz w:val="20"/>
          <w:szCs w:val="20"/>
        </w:rPr>
        <w:t>substitution</w:t>
      </w:r>
      <w:r w:rsidRPr="00894218">
        <w:rPr>
          <w:sz w:val="20"/>
          <w:szCs w:val="20"/>
        </w:rPr>
        <w:t xml:space="preserve">s and backward arrows signify reversions. Red arrows represent significance with a p-value </w:t>
      </w:r>
      <w:r w:rsidRPr="00894218">
        <w:rPr>
          <w:rFonts w:ascii="Cambria" w:hAnsi="Cambria"/>
          <w:sz w:val="20"/>
          <w:szCs w:val="20"/>
        </w:rPr>
        <w:t>≤</w:t>
      </w:r>
      <w:r w:rsidRPr="00894218">
        <w:rPr>
          <w:sz w:val="20"/>
          <w:szCs w:val="20"/>
        </w:rPr>
        <w:t xml:space="preserve"> 0.05. Black arrows represent non-significance, p-value </w:t>
      </w:r>
      <w:r w:rsidRPr="00894218">
        <w:rPr>
          <w:rFonts w:ascii="Cambria" w:hAnsi="Cambria"/>
          <w:sz w:val="20"/>
          <w:szCs w:val="20"/>
        </w:rPr>
        <w:t>≥</w:t>
      </w:r>
      <w:r w:rsidRPr="00894218">
        <w:rPr>
          <w:sz w:val="20"/>
          <w:szCs w:val="20"/>
        </w:rPr>
        <w:t xml:space="preserve"> 0.05. The global optimum allele is highlighted in red</w:t>
      </w:r>
      <w:r w:rsidR="00894218" w:rsidRPr="00894218">
        <w:rPr>
          <w:sz w:val="20"/>
          <w:szCs w:val="20"/>
        </w:rPr>
        <w:t xml:space="preserve">. TEM-50 was selected as the global optimum at the highest concentration of 2,048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g/mL, a single mutant was selected as global optimum at 1,024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g/mL, and a triple mutant was selected as global optimum at 512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>g/mL. We noticed at the highest concentration of 2,048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>g/mL there were the most significantly different growth rates.</w:t>
      </w:r>
    </w:p>
    <w:p w14:paraId="5FE93752" w14:textId="77777777" w:rsidR="00294842" w:rsidRDefault="00294842" w:rsidP="00294842">
      <w: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294842" w14:paraId="52BCAE0C" w14:textId="77777777" w:rsidTr="00894218">
        <w:trPr>
          <w:trHeight w:val="3509"/>
        </w:trPr>
        <w:tc>
          <w:tcPr>
            <w:tcW w:w="4518" w:type="dxa"/>
          </w:tcPr>
          <w:p w14:paraId="10FC3A34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A</w:t>
            </w:r>
            <w:r w:rsidRPr="007663E3">
              <w:rPr>
                <w:b/>
                <w:noProof/>
              </w:rPr>
              <w:drawing>
                <wp:inline distT="0" distB="0" distL="0" distR="0" wp14:anchorId="46BDB041" wp14:editId="761F7AB6">
                  <wp:extent cx="2732405" cy="1669415"/>
                  <wp:effectExtent l="0" t="0" r="10795" b="6985"/>
                  <wp:docPr id="33" name="Picture 33" descr="Macintosh HD:Users:portia:Dropbox:TEM.50:TEM-50 Landscapes:AM:AM1024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portia:Dropbox:TEM.50:TEM-50 Landscapes:AM:AM1024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3751A892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</w:t>
            </w:r>
            <w:r w:rsidRPr="007663E3">
              <w:rPr>
                <w:b/>
                <w:noProof/>
              </w:rPr>
              <w:drawing>
                <wp:inline distT="0" distB="0" distL="0" distR="0" wp14:anchorId="30B394CD" wp14:editId="74603989">
                  <wp:extent cx="2615565" cy="1595120"/>
                  <wp:effectExtent l="0" t="0" r="635" b="5080"/>
                  <wp:docPr id="34" name="Picture 34" descr="Macintosh HD:Users:portia:Dropbox:TEM.50:TEM-50 Landscapes:AM:AM512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portia:Dropbox:TEM.50:TEM-50 Landscapes:AM:AM512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02B0B9A1" w14:textId="77777777" w:rsidTr="00894218">
        <w:trPr>
          <w:trHeight w:val="3860"/>
        </w:trPr>
        <w:tc>
          <w:tcPr>
            <w:tcW w:w="4518" w:type="dxa"/>
          </w:tcPr>
          <w:p w14:paraId="2B6DE75D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C</w:t>
            </w:r>
            <w:r w:rsidRPr="007663E3">
              <w:rPr>
                <w:b/>
                <w:noProof/>
              </w:rPr>
              <w:drawing>
                <wp:inline distT="0" distB="0" distL="0" distR="0" wp14:anchorId="2A8C3E66" wp14:editId="61428BD2">
                  <wp:extent cx="2732405" cy="1669415"/>
                  <wp:effectExtent l="0" t="0" r="10795" b="6985"/>
                  <wp:docPr id="35" name="Picture 35" descr="Macintosh HD:Users:portia:Dropbox:TEM.50:TEM-50 Landscapes:AM:AM256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portia:Dropbox:TEM.50:TEM-50 Landscapes:AM:AM256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3251AEEE" w14:textId="77777777" w:rsidR="00294842" w:rsidRDefault="00294842" w:rsidP="00894218">
            <w:pPr>
              <w:jc w:val="both"/>
              <w:rPr>
                <w:b/>
              </w:rPr>
            </w:pPr>
          </w:p>
        </w:tc>
      </w:tr>
    </w:tbl>
    <w:p w14:paraId="50CE0ECF" w14:textId="77777777" w:rsidR="00294842" w:rsidRDefault="00294842" w:rsidP="00294842">
      <w:pPr>
        <w:jc w:val="both"/>
        <w:rPr>
          <w:b/>
        </w:rPr>
      </w:pPr>
    </w:p>
    <w:p w14:paraId="0C1AF352" w14:textId="7988BBA5" w:rsidR="00294842" w:rsidRDefault="00294842" w:rsidP="00294842">
      <w:pPr>
        <w:jc w:val="both"/>
        <w:rPr>
          <w:sz w:val="20"/>
        </w:rPr>
      </w:pPr>
      <w:r>
        <w:rPr>
          <w:b/>
          <w:sz w:val="20"/>
        </w:rPr>
        <w:t>Figure 7</w:t>
      </w:r>
      <w:r w:rsidRPr="0011275C">
        <w:rPr>
          <w:b/>
          <w:sz w:val="20"/>
        </w:rPr>
        <w:t xml:space="preserve">: </w:t>
      </w:r>
      <w:r w:rsidRPr="0011275C">
        <w:rPr>
          <w:sz w:val="20"/>
        </w:rPr>
        <w:t>A</w:t>
      </w:r>
      <w:r>
        <w:rPr>
          <w:sz w:val="20"/>
        </w:rPr>
        <w:t>daptive Landscapes for Amoxicillin (AM) at various concentrations: A) 1,024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>g/mL, B) 512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g/mL, </w:t>
      </w:r>
      <w:proofErr w:type="gramStart"/>
      <w:r>
        <w:rPr>
          <w:sz w:val="20"/>
        </w:rPr>
        <w:t>C) 256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>g/mL</w:t>
      </w:r>
      <w:proofErr w:type="gramEnd"/>
      <w:r w:rsidRPr="0011275C">
        <w:rPr>
          <w:sz w:val="20"/>
        </w:rPr>
        <w:t xml:space="preserve">. Forward arrows signify new </w:t>
      </w:r>
      <w:r w:rsidR="008C0CBA">
        <w:rPr>
          <w:sz w:val="20"/>
        </w:rPr>
        <w:t>substitution</w:t>
      </w:r>
      <w:r w:rsidRPr="0011275C">
        <w:rPr>
          <w:sz w:val="20"/>
        </w:rPr>
        <w:t xml:space="preserve">s and backward arrows signify reversions. Red arrows represent significance with a p-value </w:t>
      </w:r>
      <w:r w:rsidRPr="0011275C">
        <w:rPr>
          <w:rFonts w:ascii="Cambria" w:hAnsi="Cambria"/>
          <w:sz w:val="20"/>
        </w:rPr>
        <w:t>≤</w:t>
      </w:r>
      <w:r w:rsidRPr="0011275C">
        <w:rPr>
          <w:sz w:val="20"/>
        </w:rPr>
        <w:t xml:space="preserve"> 0.05. </w:t>
      </w:r>
      <w:r w:rsidRPr="00894218">
        <w:rPr>
          <w:sz w:val="20"/>
          <w:szCs w:val="20"/>
        </w:rPr>
        <w:t xml:space="preserve">Black arrows represent non-significance, p-value </w:t>
      </w:r>
      <w:r w:rsidRPr="00894218">
        <w:rPr>
          <w:rFonts w:ascii="Cambria" w:hAnsi="Cambria"/>
          <w:sz w:val="20"/>
          <w:szCs w:val="20"/>
        </w:rPr>
        <w:t>≥</w:t>
      </w:r>
      <w:r w:rsidRPr="00894218">
        <w:rPr>
          <w:sz w:val="20"/>
          <w:szCs w:val="20"/>
        </w:rPr>
        <w:t xml:space="preserve"> 0.05. The global optimum allele is highlighted in red.</w:t>
      </w:r>
      <w:r w:rsidR="00894218" w:rsidRPr="00894218">
        <w:rPr>
          <w:sz w:val="20"/>
          <w:szCs w:val="20"/>
        </w:rPr>
        <w:t xml:space="preserve"> A double mutant was selected as the global optimum at the highest concentration at 1024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 a triple mutant was selected at 512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g/mL, and a single mutant was selected at the lowest concentration of Amoxicillin 256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g/mL. The concentration in which the most new </w:t>
      </w:r>
      <w:r w:rsidR="008C0CBA">
        <w:rPr>
          <w:sz w:val="20"/>
          <w:szCs w:val="20"/>
        </w:rPr>
        <w:t>substitution</w:t>
      </w:r>
      <w:r w:rsidR="00894218" w:rsidRPr="00894218">
        <w:rPr>
          <w:sz w:val="20"/>
          <w:szCs w:val="20"/>
        </w:rPr>
        <w:t xml:space="preserve">s are favored is at 512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 xml:space="preserve">g/mL. However, we observed the most significantly different growth rates at the highest concentration of 1024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>g/mL.</w:t>
      </w:r>
    </w:p>
    <w:p w14:paraId="00F54C49" w14:textId="77777777" w:rsidR="00294842" w:rsidRDefault="00294842" w:rsidP="00294842">
      <w: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294842" w14:paraId="4D3E4216" w14:textId="77777777" w:rsidTr="00894218">
        <w:trPr>
          <w:trHeight w:val="3509"/>
        </w:trPr>
        <w:tc>
          <w:tcPr>
            <w:tcW w:w="4518" w:type="dxa"/>
          </w:tcPr>
          <w:p w14:paraId="5D7C4889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A</w:t>
            </w:r>
            <w:r w:rsidRPr="007663E3">
              <w:rPr>
                <w:b/>
                <w:noProof/>
              </w:rPr>
              <w:drawing>
                <wp:inline distT="0" distB="0" distL="0" distR="0" wp14:anchorId="50FADD0A" wp14:editId="42FEBC19">
                  <wp:extent cx="2732405" cy="1669415"/>
                  <wp:effectExtent l="0" t="0" r="10795" b="6985"/>
                  <wp:docPr id="40" name="Picture 40" descr="Macintosh HD:Users:portia:Dropbox:TEM.50:TEM-50 Landscapes:FEP:FEP.0312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portia:Dropbox:TEM.50:TEM-50 Landscapes:FEP:FEP.0312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03F79C92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</w:t>
            </w:r>
            <w:r w:rsidRPr="007663E3">
              <w:rPr>
                <w:b/>
                <w:noProof/>
              </w:rPr>
              <w:drawing>
                <wp:inline distT="0" distB="0" distL="0" distR="0" wp14:anchorId="4182E166" wp14:editId="550DE97C">
                  <wp:extent cx="2615565" cy="1595120"/>
                  <wp:effectExtent l="0" t="0" r="635" b="5080"/>
                  <wp:docPr id="41" name="Picture 41" descr="Macintosh HD:Users:portia:Dropbox:TEM.50:TEM-50 Landscapes:FEP:FEP0.0156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portia:Dropbox:TEM.50:TEM-50 Landscapes:FEP:FEP0.0156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A36E8" w14:textId="77777777" w:rsidR="00294842" w:rsidRDefault="00294842" w:rsidP="00294842">
      <w:pPr>
        <w:jc w:val="both"/>
        <w:rPr>
          <w:b/>
        </w:rPr>
      </w:pPr>
    </w:p>
    <w:p w14:paraId="33995838" w14:textId="72D5B8BE" w:rsidR="00294842" w:rsidRDefault="00294842" w:rsidP="00294842">
      <w:pPr>
        <w:jc w:val="both"/>
        <w:rPr>
          <w:sz w:val="20"/>
        </w:rPr>
      </w:pPr>
      <w:r>
        <w:rPr>
          <w:b/>
          <w:sz w:val="20"/>
        </w:rPr>
        <w:t>Figure 8</w:t>
      </w:r>
      <w:r w:rsidRPr="0011275C">
        <w:rPr>
          <w:b/>
          <w:sz w:val="20"/>
        </w:rPr>
        <w:t xml:space="preserve">: </w:t>
      </w:r>
      <w:r w:rsidRPr="0011275C">
        <w:rPr>
          <w:sz w:val="20"/>
        </w:rPr>
        <w:t>A</w:t>
      </w:r>
      <w:r>
        <w:rPr>
          <w:sz w:val="20"/>
        </w:rPr>
        <w:t>daptive Landscapes for Cefepime (FEP) at various concentrations: A) 0.0312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>g/mL, B) 0.0156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g/mL. </w:t>
      </w:r>
      <w:r w:rsidRPr="0011275C">
        <w:rPr>
          <w:sz w:val="20"/>
        </w:rPr>
        <w:t xml:space="preserve">Forward arrows signify new </w:t>
      </w:r>
      <w:r w:rsidR="008C0CBA">
        <w:rPr>
          <w:sz w:val="20"/>
        </w:rPr>
        <w:t>substitution</w:t>
      </w:r>
      <w:r w:rsidRPr="0011275C">
        <w:rPr>
          <w:sz w:val="20"/>
        </w:rPr>
        <w:t xml:space="preserve">s and backward arrows signify reversions. Red arrows represent significance with a p-value </w:t>
      </w:r>
      <w:r w:rsidRPr="0011275C">
        <w:rPr>
          <w:rFonts w:ascii="Cambria" w:hAnsi="Cambria"/>
          <w:sz w:val="20"/>
        </w:rPr>
        <w:t>≤</w:t>
      </w:r>
      <w:r w:rsidRPr="0011275C">
        <w:rPr>
          <w:sz w:val="20"/>
        </w:rPr>
        <w:t xml:space="preserve"> 0.05. Black arrows represent non-significance, p-value </w:t>
      </w:r>
      <w:r w:rsidRPr="0011275C">
        <w:rPr>
          <w:rFonts w:ascii="Cambria" w:hAnsi="Cambria"/>
          <w:sz w:val="20"/>
        </w:rPr>
        <w:t>≥</w:t>
      </w:r>
      <w:r w:rsidRPr="0011275C">
        <w:rPr>
          <w:sz w:val="20"/>
        </w:rPr>
        <w:t xml:space="preserve"> 0.05.</w:t>
      </w:r>
      <w:r>
        <w:rPr>
          <w:sz w:val="20"/>
        </w:rPr>
        <w:t xml:space="preserve"> The global optimum</w:t>
      </w:r>
      <w:r w:rsidRPr="000278B3">
        <w:rPr>
          <w:sz w:val="20"/>
        </w:rPr>
        <w:t xml:space="preserve"> </w:t>
      </w:r>
      <w:r>
        <w:rPr>
          <w:sz w:val="20"/>
        </w:rPr>
        <w:t xml:space="preserve">allele </w:t>
      </w:r>
      <w:r w:rsidRPr="000278B3">
        <w:rPr>
          <w:sz w:val="20"/>
        </w:rPr>
        <w:t xml:space="preserve">is highlighted </w:t>
      </w:r>
      <w:r w:rsidRPr="00894218">
        <w:rPr>
          <w:sz w:val="20"/>
          <w:szCs w:val="20"/>
        </w:rPr>
        <w:t>in red.</w:t>
      </w:r>
      <w:r w:rsidR="00894218" w:rsidRPr="00894218">
        <w:rPr>
          <w:sz w:val="20"/>
          <w:szCs w:val="20"/>
        </w:rPr>
        <w:t xml:space="preserve"> TEM-50 was selected as the global optimum for the lower concentration and a triple mutant was selected as global optimum at the higher concentration. There are more significantly different growth rates at the higher concentration of 0.0312 </w:t>
      </w:r>
      <w:r w:rsidR="00894218" w:rsidRPr="00894218">
        <w:rPr>
          <w:rFonts w:ascii="Cambria" w:hAnsi="Cambria"/>
          <w:sz w:val="20"/>
          <w:szCs w:val="20"/>
        </w:rPr>
        <w:t>μ</w:t>
      </w:r>
      <w:r w:rsidR="00894218" w:rsidRPr="00894218">
        <w:rPr>
          <w:sz w:val="20"/>
          <w:szCs w:val="20"/>
        </w:rPr>
        <w:t>g/mL.</w:t>
      </w:r>
    </w:p>
    <w:p w14:paraId="1CDA3270" w14:textId="77777777" w:rsidR="00294842" w:rsidRDefault="00294842" w:rsidP="00294842">
      <w:r>
        <w:br w:type="page"/>
      </w:r>
    </w:p>
    <w:tbl>
      <w:tblPr>
        <w:tblStyle w:val="TableGrid"/>
        <w:tblW w:w="9018" w:type="dxa"/>
        <w:tblLayout w:type="fixed"/>
        <w:tblLook w:val="04A0" w:firstRow="1" w:lastRow="0" w:firstColumn="1" w:lastColumn="0" w:noHBand="0" w:noVBand="1"/>
      </w:tblPr>
      <w:tblGrid>
        <w:gridCol w:w="4518"/>
        <w:gridCol w:w="4500"/>
      </w:tblGrid>
      <w:tr w:rsidR="00294842" w14:paraId="189A5875" w14:textId="77777777" w:rsidTr="00894218">
        <w:trPr>
          <w:trHeight w:val="3509"/>
        </w:trPr>
        <w:tc>
          <w:tcPr>
            <w:tcW w:w="4518" w:type="dxa"/>
          </w:tcPr>
          <w:p w14:paraId="79CDC136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A</w:t>
            </w:r>
            <w:r w:rsidRPr="007663E3">
              <w:rPr>
                <w:b/>
                <w:noProof/>
              </w:rPr>
              <w:drawing>
                <wp:inline distT="0" distB="0" distL="0" distR="0" wp14:anchorId="11C31550" wp14:editId="04155AAF">
                  <wp:extent cx="2732405" cy="1669415"/>
                  <wp:effectExtent l="0" t="0" r="10795" b="6985"/>
                  <wp:docPr id="53" name="Picture 53" descr="Macintosh HD:Users:portia:Dropbox:TEM.50:TEM-50 Landscapes:CTX:CTX0.123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portia:Dropbox:TEM.50:TEM-50 Landscapes:CTX:CTX0.123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14:paraId="657A1C3E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B</w:t>
            </w:r>
            <w:r w:rsidRPr="007663E3">
              <w:rPr>
                <w:b/>
                <w:noProof/>
              </w:rPr>
              <w:drawing>
                <wp:inline distT="0" distB="0" distL="0" distR="0" wp14:anchorId="42449D07" wp14:editId="5D48EAE3">
                  <wp:extent cx="2732405" cy="1669415"/>
                  <wp:effectExtent l="0" t="0" r="10795" b="6985"/>
                  <wp:docPr id="50" name="Picture 50" descr="Macintosh HD:Users:portia:Dropbox:TEM.50:TEM-50 Landscapes:CTX:CTX 0.06 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portia:Dropbox:TEM.50:TEM-50 Landscapes:CTX:CTX 0.06 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842" w14:paraId="0AA31159" w14:textId="77777777" w:rsidTr="00894218">
        <w:trPr>
          <w:trHeight w:val="3860"/>
        </w:trPr>
        <w:tc>
          <w:tcPr>
            <w:tcW w:w="4518" w:type="dxa"/>
          </w:tcPr>
          <w:p w14:paraId="7440437D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</w:rPr>
              <w:t>C</w:t>
            </w:r>
          </w:p>
          <w:p w14:paraId="6069FB15" w14:textId="77777777" w:rsidR="00294842" w:rsidRDefault="00294842" w:rsidP="00894218">
            <w:pPr>
              <w:jc w:val="both"/>
              <w:rPr>
                <w:b/>
              </w:rPr>
            </w:pPr>
            <w:r w:rsidRPr="007663E3">
              <w:rPr>
                <w:b/>
                <w:noProof/>
              </w:rPr>
              <w:drawing>
                <wp:inline distT="0" distB="0" distL="0" distR="0" wp14:anchorId="5167DC08" wp14:editId="18710962">
                  <wp:extent cx="2615565" cy="1595120"/>
                  <wp:effectExtent l="0" t="0" r="635" b="5080"/>
                  <wp:docPr id="51" name="Picture 51" descr="Macintosh HD:Users:portia:Dropbox:TEM.50:TEM-50 Landscapes:CTX:CTX0.05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portia:Dropbox:TEM.50:TEM-50 Landscapes:CTX:CTX0.05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14:paraId="5CD24B64" w14:textId="77777777" w:rsidR="00294842" w:rsidRDefault="00294842" w:rsidP="00894218">
            <w:pPr>
              <w:jc w:val="both"/>
              <w:rPr>
                <w:b/>
              </w:rPr>
            </w:pPr>
            <w:r>
              <w:rPr>
                <w:b/>
                <w:noProof/>
              </w:rPr>
              <w:t>D</w:t>
            </w:r>
            <w:r w:rsidRPr="007663E3">
              <w:rPr>
                <w:b/>
                <w:noProof/>
              </w:rPr>
              <w:drawing>
                <wp:inline distT="0" distB="0" distL="0" distR="0" wp14:anchorId="4381AC59" wp14:editId="60BDB190">
                  <wp:extent cx="2615565" cy="1595120"/>
                  <wp:effectExtent l="0" t="0" r="635" b="5080"/>
                  <wp:docPr id="54" name="Picture 54" descr="Macintosh HD:Users:portia:Dropbox:TEM.50:TEM-50 Landscapes:CTX:CTX 0.04 Landscap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portia:Dropbox:TEM.50:TEM-50 Landscapes:CTX:CTX 0.04 Landscap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DD4AE4" w14:textId="77777777" w:rsidR="00294842" w:rsidRDefault="00294842" w:rsidP="00294842">
      <w:pPr>
        <w:jc w:val="both"/>
        <w:rPr>
          <w:b/>
        </w:rPr>
      </w:pPr>
    </w:p>
    <w:p w14:paraId="408ED236" w14:textId="1A11CF6A" w:rsidR="00294842" w:rsidRDefault="00294842" w:rsidP="00294842">
      <w:pPr>
        <w:jc w:val="both"/>
        <w:rPr>
          <w:sz w:val="20"/>
        </w:rPr>
      </w:pPr>
      <w:r>
        <w:rPr>
          <w:b/>
          <w:sz w:val="20"/>
        </w:rPr>
        <w:t>Figure 9</w:t>
      </w:r>
      <w:r w:rsidRPr="0011275C">
        <w:rPr>
          <w:b/>
          <w:sz w:val="20"/>
        </w:rPr>
        <w:t xml:space="preserve">: </w:t>
      </w:r>
      <w:r w:rsidRPr="0011275C">
        <w:rPr>
          <w:sz w:val="20"/>
        </w:rPr>
        <w:t>A</w:t>
      </w:r>
      <w:r>
        <w:rPr>
          <w:sz w:val="20"/>
        </w:rPr>
        <w:t xml:space="preserve">daptive Landscapes for Cefotaxime (CTX) at various concentrations: A) 0.123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 B) 0.06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g/mL, C) 0.05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g/mL, </w:t>
      </w:r>
      <w:proofErr w:type="gramStart"/>
      <w:r>
        <w:rPr>
          <w:sz w:val="20"/>
        </w:rPr>
        <w:t xml:space="preserve">D) 0.04 </w:t>
      </w:r>
      <w:r w:rsidRPr="0011275C">
        <w:rPr>
          <w:rFonts w:ascii="Cambria" w:hAnsi="Cambria"/>
          <w:sz w:val="20"/>
        </w:rPr>
        <w:t>μ</w:t>
      </w:r>
      <w:r w:rsidRPr="0011275C">
        <w:rPr>
          <w:sz w:val="20"/>
        </w:rPr>
        <w:t>g/mL</w:t>
      </w:r>
      <w:proofErr w:type="gramEnd"/>
      <w:r w:rsidRPr="0011275C">
        <w:rPr>
          <w:sz w:val="20"/>
        </w:rPr>
        <w:t xml:space="preserve">. </w:t>
      </w:r>
      <w:r w:rsidRPr="00A45DF4">
        <w:rPr>
          <w:sz w:val="20"/>
          <w:szCs w:val="20"/>
        </w:rPr>
        <w:t xml:space="preserve">Forward arrows signify new </w:t>
      </w:r>
      <w:r w:rsidR="008C0CBA">
        <w:rPr>
          <w:sz w:val="20"/>
          <w:szCs w:val="20"/>
        </w:rPr>
        <w:t>substitution</w:t>
      </w:r>
      <w:r w:rsidRPr="00A45DF4">
        <w:rPr>
          <w:sz w:val="20"/>
          <w:szCs w:val="20"/>
        </w:rPr>
        <w:t xml:space="preserve">s and backward arrows signify reversions. Red arrows represent significance with a p-value </w:t>
      </w:r>
      <w:r w:rsidRPr="00A45DF4">
        <w:rPr>
          <w:rFonts w:ascii="Cambria" w:hAnsi="Cambria"/>
          <w:sz w:val="20"/>
          <w:szCs w:val="20"/>
        </w:rPr>
        <w:t>≤</w:t>
      </w:r>
      <w:r w:rsidRPr="00A45DF4">
        <w:rPr>
          <w:sz w:val="20"/>
          <w:szCs w:val="20"/>
        </w:rPr>
        <w:t xml:space="preserve"> 0.05. Black arrows represent non-significance, p-value </w:t>
      </w:r>
      <w:r w:rsidRPr="00A45DF4">
        <w:rPr>
          <w:rFonts w:ascii="Cambria" w:hAnsi="Cambria"/>
          <w:sz w:val="20"/>
          <w:szCs w:val="20"/>
        </w:rPr>
        <w:t>≥</w:t>
      </w:r>
      <w:r w:rsidRPr="00A45DF4">
        <w:rPr>
          <w:sz w:val="20"/>
          <w:szCs w:val="20"/>
        </w:rPr>
        <w:t xml:space="preserve"> 0.05. The global optimum allele is highlighted in red.</w:t>
      </w:r>
      <w:r w:rsidR="00894218" w:rsidRPr="00A45DF4">
        <w:rPr>
          <w:sz w:val="20"/>
          <w:szCs w:val="20"/>
        </w:rPr>
        <w:t xml:space="preserve"> TEM-50 </w:t>
      </w:r>
      <w:r w:rsidR="00A45DF4" w:rsidRPr="00A45DF4">
        <w:rPr>
          <w:sz w:val="20"/>
          <w:szCs w:val="20"/>
        </w:rPr>
        <w:t>was selected as the global optima</w:t>
      </w:r>
      <w:r w:rsidR="00894218" w:rsidRPr="00A45DF4">
        <w:rPr>
          <w:sz w:val="20"/>
          <w:szCs w:val="20"/>
        </w:rPr>
        <w:t xml:space="preserve"> for the two lowest concentrations of 0.04 </w:t>
      </w:r>
      <w:r w:rsidR="00894218" w:rsidRPr="00A45DF4">
        <w:rPr>
          <w:rFonts w:ascii="Cambria" w:hAnsi="Cambria"/>
          <w:sz w:val="20"/>
          <w:szCs w:val="20"/>
        </w:rPr>
        <w:t>μ</w:t>
      </w:r>
      <w:r w:rsidR="00894218" w:rsidRPr="00A45DF4">
        <w:rPr>
          <w:sz w:val="20"/>
          <w:szCs w:val="20"/>
        </w:rPr>
        <w:t xml:space="preserve">g/mL and 0.05 </w:t>
      </w:r>
      <w:r w:rsidR="00894218" w:rsidRPr="00A45DF4">
        <w:rPr>
          <w:rFonts w:ascii="Cambria" w:hAnsi="Cambria"/>
          <w:sz w:val="20"/>
          <w:szCs w:val="20"/>
        </w:rPr>
        <w:t>μ</w:t>
      </w:r>
      <w:r w:rsidR="00A45DF4" w:rsidRPr="00A45DF4">
        <w:rPr>
          <w:sz w:val="20"/>
          <w:szCs w:val="20"/>
        </w:rPr>
        <w:t>g/mL, a double mutant was</w:t>
      </w:r>
      <w:r w:rsidR="00894218" w:rsidRPr="00A45DF4">
        <w:rPr>
          <w:sz w:val="20"/>
          <w:szCs w:val="20"/>
        </w:rPr>
        <w:t xml:space="preserve"> selected as the global optimum at 0.06 </w:t>
      </w:r>
      <w:r w:rsidR="00894218" w:rsidRPr="00A45DF4">
        <w:rPr>
          <w:rFonts w:ascii="Cambria" w:hAnsi="Cambria"/>
          <w:sz w:val="20"/>
          <w:szCs w:val="20"/>
        </w:rPr>
        <w:t>μ</w:t>
      </w:r>
      <w:r w:rsidR="00A45DF4" w:rsidRPr="00A45DF4">
        <w:rPr>
          <w:sz w:val="20"/>
          <w:szCs w:val="20"/>
        </w:rPr>
        <w:t>g/mL, and a triple mutant was</w:t>
      </w:r>
      <w:r w:rsidR="00894218" w:rsidRPr="00A45DF4">
        <w:rPr>
          <w:sz w:val="20"/>
          <w:szCs w:val="20"/>
        </w:rPr>
        <w:t xml:space="preserve"> selected at the highest concentration of 0.123 </w:t>
      </w:r>
      <w:r w:rsidR="00894218" w:rsidRPr="00A45DF4">
        <w:rPr>
          <w:rFonts w:ascii="Cambria" w:hAnsi="Cambria"/>
          <w:sz w:val="20"/>
          <w:szCs w:val="20"/>
        </w:rPr>
        <w:t>μ</w:t>
      </w:r>
      <w:r w:rsidR="00894218" w:rsidRPr="00A45DF4">
        <w:rPr>
          <w:sz w:val="20"/>
          <w:szCs w:val="20"/>
        </w:rPr>
        <w:t xml:space="preserve">g/mL. The concentration that contains the highest number of significantly different growth rates was 0.05 </w:t>
      </w:r>
      <w:r w:rsidR="00894218" w:rsidRPr="00A45DF4">
        <w:rPr>
          <w:rFonts w:ascii="Cambria" w:hAnsi="Cambria"/>
          <w:sz w:val="20"/>
          <w:szCs w:val="20"/>
        </w:rPr>
        <w:t>μ</w:t>
      </w:r>
      <w:r w:rsidR="00894218" w:rsidRPr="00A45DF4">
        <w:rPr>
          <w:sz w:val="20"/>
          <w:szCs w:val="20"/>
        </w:rPr>
        <w:t xml:space="preserve">g/mL. As the concentration decreases with Cefotaxime, the number of new </w:t>
      </w:r>
      <w:r w:rsidR="008C0CBA">
        <w:rPr>
          <w:sz w:val="20"/>
          <w:szCs w:val="20"/>
        </w:rPr>
        <w:t>substitution</w:t>
      </w:r>
      <w:r w:rsidR="00894218" w:rsidRPr="00A45DF4">
        <w:rPr>
          <w:sz w:val="20"/>
          <w:szCs w:val="20"/>
        </w:rPr>
        <w:t>s selected also decreases.</w:t>
      </w:r>
    </w:p>
    <w:p w14:paraId="42234319" w14:textId="77777777" w:rsidR="00294842" w:rsidRDefault="00294842" w:rsidP="00294842">
      <w:pPr>
        <w:jc w:val="both"/>
        <w:rPr>
          <w:sz w:val="20"/>
        </w:rPr>
      </w:pPr>
    </w:p>
    <w:p w14:paraId="25C254DD" w14:textId="77777777" w:rsidR="00A45DF4" w:rsidRPr="000278B3" w:rsidRDefault="00A45DF4" w:rsidP="00A45DF4">
      <w:pPr>
        <w:jc w:val="both"/>
        <w:rPr>
          <w:sz w:val="20"/>
        </w:rPr>
      </w:pPr>
    </w:p>
    <w:tbl>
      <w:tblPr>
        <w:tblStyle w:val="TableGrid"/>
        <w:tblpPr w:leftFromText="180" w:rightFromText="180" w:vertAnchor="text" w:horzAnchor="page" w:tblpX="1549" w:tblpY="129"/>
        <w:tblW w:w="9076" w:type="dxa"/>
        <w:tblLook w:val="04A0" w:firstRow="1" w:lastRow="0" w:firstColumn="1" w:lastColumn="0" w:noHBand="0" w:noVBand="1"/>
      </w:tblPr>
      <w:tblGrid>
        <w:gridCol w:w="4536"/>
        <w:gridCol w:w="4540"/>
      </w:tblGrid>
      <w:tr w:rsidR="00A45DF4" w14:paraId="05FA76F4" w14:textId="77777777" w:rsidTr="00D64DCE">
        <w:trPr>
          <w:trHeight w:val="3056"/>
        </w:trPr>
        <w:tc>
          <w:tcPr>
            <w:tcW w:w="4536" w:type="dxa"/>
          </w:tcPr>
          <w:p w14:paraId="2B3E7A1A" w14:textId="77777777" w:rsidR="00A45DF4" w:rsidRDefault="00A45DF4" w:rsidP="00D64DCE">
            <w:pPr>
              <w:jc w:val="both"/>
            </w:pPr>
            <w:r>
              <w:t>A)</w:t>
            </w:r>
            <w:r>
              <w:rPr>
                <w:noProof/>
              </w:rPr>
              <w:drawing>
                <wp:inline distT="0" distB="0" distL="0" distR="0" wp14:anchorId="73B9DEFA" wp14:editId="3CAC01E6">
                  <wp:extent cx="2683515" cy="1642730"/>
                  <wp:effectExtent l="0" t="0" r="8890" b="8890"/>
                  <wp:docPr id="2" name="Picture 2" descr="Macintosh HD:Users:portia:Dropbox:TEM.50:TEM-50 Landscapes:CTT:CTT0.125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ortia:Dropbox:TEM.50:TEM-50 Landscapes:CTT:CTT0.125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515" cy="164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0" w:type="dxa"/>
          </w:tcPr>
          <w:p w14:paraId="16DF0CCB" w14:textId="77777777" w:rsidR="00A45DF4" w:rsidRDefault="00A45DF4" w:rsidP="00D64DCE">
            <w:pPr>
              <w:jc w:val="both"/>
            </w:pPr>
            <w:r>
              <w:t>B)</w:t>
            </w:r>
            <w:r>
              <w:rPr>
                <w:noProof/>
              </w:rPr>
              <w:drawing>
                <wp:inline distT="0" distB="0" distL="0" distR="0" wp14:anchorId="2DD1AFBE" wp14:editId="604FE809">
                  <wp:extent cx="2683515" cy="1642730"/>
                  <wp:effectExtent l="0" t="0" r="8890" b="8890"/>
                  <wp:docPr id="3" name="Picture 3" descr="Macintosh HD:Users:portia:Dropbox:TEM.50:TEM-50 Landscapes:CTT:CTT0.0625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portia:Dropbox:TEM.50:TEM-50 Landscapes:CTT:CTT0.0625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515" cy="164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DF4" w14:paraId="24535028" w14:textId="77777777" w:rsidTr="00D64DCE">
        <w:trPr>
          <w:trHeight w:val="3271"/>
        </w:trPr>
        <w:tc>
          <w:tcPr>
            <w:tcW w:w="4536" w:type="dxa"/>
          </w:tcPr>
          <w:p w14:paraId="74B232BF" w14:textId="77777777" w:rsidR="00A45DF4" w:rsidRDefault="00A45DF4" w:rsidP="00D64DCE">
            <w:pPr>
              <w:jc w:val="both"/>
            </w:pPr>
            <w:r>
              <w:t>C)</w:t>
            </w:r>
            <w:r>
              <w:rPr>
                <w:noProof/>
              </w:rPr>
              <w:drawing>
                <wp:inline distT="0" distB="0" distL="0" distR="0" wp14:anchorId="74857D34" wp14:editId="40212F39">
                  <wp:extent cx="2679405" cy="1640214"/>
                  <wp:effectExtent l="0" t="0" r="0" b="10795"/>
                  <wp:docPr id="4" name="Picture 4" descr="Macintosh HD:Users:portia:Dropbox:TEM.50:TEM-50 Landscapes:CTT:CTT0.0312Landscap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portia:Dropbox:TEM.50:TEM-50 Landscapes:CTT:CTT0.0312Landscap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405" cy="164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0" w:type="dxa"/>
          </w:tcPr>
          <w:p w14:paraId="7351CDDB" w14:textId="77777777" w:rsidR="00A45DF4" w:rsidRDefault="00A45DF4" w:rsidP="00D64DCE">
            <w:pPr>
              <w:jc w:val="both"/>
            </w:pPr>
            <w:r>
              <w:t>D)</w:t>
            </w:r>
            <w:r>
              <w:rPr>
                <w:noProof/>
              </w:rPr>
              <w:drawing>
                <wp:inline distT="0" distB="0" distL="0" distR="0" wp14:anchorId="541D76F2" wp14:editId="09690892">
                  <wp:extent cx="2724593" cy="1667876"/>
                  <wp:effectExtent l="0" t="0" r="0" b="8890"/>
                  <wp:docPr id="1" name="Picture 1" descr="Macintosh HD:Users:portia:Dropbox:TEM.50:TEM-50 Landscapes:Ceph. Composites:CTTComposite copy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portia:Dropbox:TEM.50:TEM-50 Landscapes:Ceph. Composites:CTTComposite copy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593" cy="1667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36E347" w14:textId="4BE59CDB" w:rsidR="00A45DF4" w:rsidRPr="007663E3" w:rsidRDefault="00A45DF4" w:rsidP="00A45DF4">
      <w:pPr>
        <w:jc w:val="both"/>
        <w:rPr>
          <w:b/>
        </w:rPr>
      </w:pPr>
      <w:r>
        <w:rPr>
          <w:b/>
          <w:sz w:val="20"/>
        </w:rPr>
        <w:t>Figure 10</w:t>
      </w:r>
      <w:r w:rsidRPr="0011275C">
        <w:rPr>
          <w:b/>
          <w:sz w:val="20"/>
        </w:rPr>
        <w:t xml:space="preserve">: </w:t>
      </w:r>
      <w:r w:rsidRPr="0011275C">
        <w:rPr>
          <w:sz w:val="20"/>
        </w:rPr>
        <w:t>A</w:t>
      </w:r>
      <w:r>
        <w:rPr>
          <w:sz w:val="20"/>
        </w:rPr>
        <w:t xml:space="preserve">daptive Landscapes for Cefotetan (CTT) at various concentrations: A) 0.125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 B) 0.0625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 xml:space="preserve">g/mL, C) 0.0312 </w:t>
      </w:r>
      <w:r w:rsidRPr="0011275C">
        <w:rPr>
          <w:rFonts w:ascii="Cambria" w:hAnsi="Cambria"/>
          <w:sz w:val="20"/>
        </w:rPr>
        <w:t>μ</w:t>
      </w:r>
      <w:r>
        <w:rPr>
          <w:sz w:val="20"/>
        </w:rPr>
        <w:t>g/mL.</w:t>
      </w:r>
      <w:r>
        <w:rPr>
          <w:b/>
        </w:rPr>
        <w:t xml:space="preserve"> </w:t>
      </w:r>
      <w:r w:rsidRPr="0011275C">
        <w:rPr>
          <w:sz w:val="20"/>
        </w:rPr>
        <w:t xml:space="preserve">Forward arrows signify new </w:t>
      </w:r>
      <w:r w:rsidR="008C0CBA">
        <w:rPr>
          <w:sz w:val="20"/>
        </w:rPr>
        <w:t>substitution</w:t>
      </w:r>
      <w:r w:rsidRPr="0011275C">
        <w:rPr>
          <w:sz w:val="20"/>
        </w:rPr>
        <w:t>s and backward arrows signify reversions. Red arrows represent significance with a p-</w:t>
      </w:r>
      <w:r w:rsidRPr="00A45DF4">
        <w:rPr>
          <w:sz w:val="20"/>
          <w:szCs w:val="20"/>
        </w:rPr>
        <w:t xml:space="preserve">value </w:t>
      </w:r>
      <w:r w:rsidRPr="00A45DF4">
        <w:rPr>
          <w:rFonts w:ascii="Cambria" w:hAnsi="Cambria"/>
          <w:sz w:val="20"/>
          <w:szCs w:val="20"/>
        </w:rPr>
        <w:t>≤</w:t>
      </w:r>
      <w:r w:rsidRPr="00A45DF4">
        <w:rPr>
          <w:sz w:val="20"/>
          <w:szCs w:val="20"/>
        </w:rPr>
        <w:t xml:space="preserve"> 0.05. Black arrows represent non-significance, p-value </w:t>
      </w:r>
      <w:r w:rsidRPr="00A45DF4">
        <w:rPr>
          <w:rFonts w:ascii="Cambria" w:hAnsi="Cambria"/>
          <w:sz w:val="20"/>
          <w:szCs w:val="20"/>
        </w:rPr>
        <w:t>≥</w:t>
      </w:r>
      <w:r w:rsidRPr="00A45DF4">
        <w:rPr>
          <w:sz w:val="20"/>
          <w:szCs w:val="20"/>
        </w:rPr>
        <w:t xml:space="preserve"> 0.05. The global optimum allele is highlighted in red. </w:t>
      </w:r>
      <w:proofErr w:type="gramStart"/>
      <w:r w:rsidRPr="00A45DF4">
        <w:rPr>
          <w:sz w:val="20"/>
          <w:szCs w:val="20"/>
        </w:rPr>
        <w:t>, D) Composite of all concentrations, showing only the arrows that remain in the same direction throughout the three concentrations.</w:t>
      </w:r>
      <w:proofErr w:type="gramEnd"/>
      <w:r w:rsidRPr="00A45DF4">
        <w:rPr>
          <w:sz w:val="20"/>
          <w:szCs w:val="20"/>
        </w:rPr>
        <w:t xml:space="preserve"> Triple mutants were selected as global optima at the two lower concentrations of 0.0312 </w:t>
      </w:r>
      <w:r w:rsidRPr="00A45DF4">
        <w:rPr>
          <w:rFonts w:ascii="Cambria" w:hAnsi="Cambria"/>
          <w:sz w:val="20"/>
          <w:szCs w:val="20"/>
        </w:rPr>
        <w:t>μ</w:t>
      </w:r>
      <w:r w:rsidRPr="00A45DF4">
        <w:rPr>
          <w:sz w:val="20"/>
          <w:szCs w:val="20"/>
        </w:rPr>
        <w:t xml:space="preserve">g/mL and 0.0625 </w:t>
      </w:r>
      <w:r w:rsidRPr="00A45DF4">
        <w:rPr>
          <w:rFonts w:ascii="Cambria" w:hAnsi="Cambria"/>
          <w:sz w:val="20"/>
          <w:szCs w:val="20"/>
        </w:rPr>
        <w:t>μ</w:t>
      </w:r>
      <w:r w:rsidRPr="00A45DF4">
        <w:rPr>
          <w:sz w:val="20"/>
          <w:szCs w:val="20"/>
        </w:rPr>
        <w:t xml:space="preserve">g/mL, and a double mutant was selected at the highest concentration of 0.125 </w:t>
      </w:r>
      <w:r w:rsidRPr="00A45DF4">
        <w:rPr>
          <w:rFonts w:ascii="Cambria" w:hAnsi="Cambria"/>
          <w:sz w:val="20"/>
          <w:szCs w:val="20"/>
        </w:rPr>
        <w:t>μ</w:t>
      </w:r>
      <w:r w:rsidRPr="00A45DF4">
        <w:rPr>
          <w:sz w:val="20"/>
          <w:szCs w:val="20"/>
        </w:rPr>
        <w:t xml:space="preserve">g/mL. We observed the highest number of significant differences in growth rates occurring at the highest concentration of Cefotetan at 0.125 </w:t>
      </w:r>
      <w:r w:rsidRPr="00A45DF4">
        <w:rPr>
          <w:rFonts w:ascii="Cambria" w:hAnsi="Cambria"/>
          <w:sz w:val="20"/>
          <w:szCs w:val="20"/>
        </w:rPr>
        <w:t>μ</w:t>
      </w:r>
      <w:r w:rsidRPr="00A45DF4">
        <w:rPr>
          <w:sz w:val="20"/>
          <w:szCs w:val="20"/>
        </w:rPr>
        <w:t xml:space="preserve">g/mL. The number of new </w:t>
      </w:r>
      <w:r w:rsidR="008C0CBA">
        <w:rPr>
          <w:sz w:val="20"/>
          <w:szCs w:val="20"/>
        </w:rPr>
        <w:t>substitution</w:t>
      </w:r>
      <w:r w:rsidRPr="00A45DF4">
        <w:rPr>
          <w:sz w:val="20"/>
          <w:szCs w:val="20"/>
        </w:rPr>
        <w:t xml:space="preserve">s seems more favored at the middle concentrations of 0.0625 </w:t>
      </w:r>
      <w:r w:rsidRPr="00A45DF4">
        <w:rPr>
          <w:rFonts w:ascii="Cambria" w:hAnsi="Cambria"/>
          <w:sz w:val="20"/>
          <w:szCs w:val="20"/>
        </w:rPr>
        <w:t>μ</w:t>
      </w:r>
      <w:r w:rsidRPr="00A45DF4">
        <w:rPr>
          <w:sz w:val="20"/>
          <w:szCs w:val="20"/>
        </w:rPr>
        <w:t>g/mL.</w:t>
      </w:r>
    </w:p>
    <w:p w14:paraId="5DD1FBFC" w14:textId="77777777" w:rsidR="00294842" w:rsidRDefault="00294842" w:rsidP="00294842">
      <w:pPr>
        <w:rPr>
          <w:sz w:val="20"/>
        </w:rPr>
      </w:pPr>
      <w:r>
        <w:rPr>
          <w:sz w:val="20"/>
        </w:rPr>
        <w:br w:type="page"/>
      </w:r>
    </w:p>
    <w:p w14:paraId="3423C01F" w14:textId="3A8D2F2E" w:rsidR="00294842" w:rsidRDefault="00294842" w:rsidP="00294842"/>
    <w:p w14:paraId="12EFC657" w14:textId="3DE1230F" w:rsidR="00294842" w:rsidRDefault="00294842" w:rsidP="00294842"/>
    <w:tbl>
      <w:tblPr>
        <w:tblW w:w="6200" w:type="dxa"/>
        <w:tblInd w:w="93" w:type="dxa"/>
        <w:tblLook w:val="04A0" w:firstRow="1" w:lastRow="0" w:firstColumn="1" w:lastColumn="0" w:noHBand="0" w:noVBand="1"/>
      </w:tblPr>
      <w:tblGrid>
        <w:gridCol w:w="1751"/>
        <w:gridCol w:w="2740"/>
        <w:gridCol w:w="1760"/>
      </w:tblGrid>
      <w:tr w:rsidR="00294842" w:rsidRPr="00B63C92" w14:paraId="4277C66C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8C10A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Penicillins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2506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Concentration (μg/mL)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39354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F: B</w:t>
            </w:r>
          </w:p>
        </w:tc>
      </w:tr>
      <w:tr w:rsidR="00294842" w:rsidRPr="00B63C92" w14:paraId="62B29B99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03ECF6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Amoxicillin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A6570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1024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D65BA8E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10:22</w:t>
            </w:r>
          </w:p>
        </w:tc>
      </w:tr>
      <w:tr w:rsidR="00294842" w:rsidRPr="00B63C92" w14:paraId="3AC0FE37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9081764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6765D3A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512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E34453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17:15</w:t>
            </w:r>
          </w:p>
        </w:tc>
      </w:tr>
      <w:tr w:rsidR="00294842" w:rsidRPr="00B63C92" w14:paraId="60B7632C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8E56A8F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435BCFA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256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C9F922C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13:19</w:t>
            </w:r>
          </w:p>
        </w:tc>
      </w:tr>
      <w:tr w:rsidR="00294842" w:rsidRPr="00B63C92" w14:paraId="101D8290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469DF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E7684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56C03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5BE158B6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7268F20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Ampicillin</w:t>
            </w: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 xml:space="preserve"> 8X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D4D9D08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256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58E3704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22:10</w:t>
            </w:r>
          </w:p>
        </w:tc>
      </w:tr>
      <w:tr w:rsidR="00294842" w:rsidRPr="00B63C92" w14:paraId="58B01C87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152A29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FF6441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128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B5C0BD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18:14</w:t>
            </w:r>
          </w:p>
        </w:tc>
      </w:tr>
      <w:tr w:rsidR="00294842" w:rsidRPr="00B63C92" w14:paraId="38DCE68B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434945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B5EE14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64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1F5AC3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20:12</w:t>
            </w:r>
          </w:p>
        </w:tc>
      </w:tr>
      <w:tr w:rsidR="00294842" w:rsidRPr="00B63C92" w14:paraId="74C34283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52230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4E0C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80E8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0CAAD71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B8F22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Pen + Inhibitors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EC26C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Concentration (μg/mL)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5967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F: B</w:t>
            </w:r>
          </w:p>
        </w:tc>
      </w:tr>
      <w:tr w:rsidR="00294842" w:rsidRPr="00B63C92" w14:paraId="0A3A38A6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0A17C6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Piperacillin + Tazobactam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3EC3EC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8/512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EF090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15:17</w:t>
            </w:r>
          </w:p>
        </w:tc>
      </w:tr>
      <w:tr w:rsidR="00294842" w:rsidRPr="00B63C92" w14:paraId="43C0CFC2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9BE961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552D7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8/256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BE188E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13:19</w:t>
            </w:r>
          </w:p>
        </w:tc>
      </w:tr>
      <w:tr w:rsidR="00294842" w:rsidRPr="00B63C92" w14:paraId="4D54251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EF2CF4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9C6090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8/128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31389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12:20</w:t>
            </w:r>
          </w:p>
        </w:tc>
      </w:tr>
      <w:tr w:rsidR="00294842" w:rsidRPr="00B63C92" w14:paraId="4B754E7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F9423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2BFB5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1570D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0564B664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4FDC4E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Amoxicillin + Clavulanic Acid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C39B91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8/1024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33CDA3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16:16</w:t>
            </w:r>
          </w:p>
        </w:tc>
      </w:tr>
      <w:tr w:rsidR="00294842" w:rsidRPr="00B63C92" w14:paraId="128E359B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B5DB72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2B051F8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8/512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4581B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16:16</w:t>
            </w:r>
          </w:p>
        </w:tc>
      </w:tr>
      <w:tr w:rsidR="00294842" w:rsidRPr="00B63C92" w14:paraId="0E7478A0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B32FA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F9F7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4D7B8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94842" w:rsidRPr="00B63C92" w14:paraId="5125646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44503E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Ampicillin + Sulbactam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C72441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8/64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C6A144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17:15</w:t>
            </w:r>
          </w:p>
        </w:tc>
      </w:tr>
      <w:tr w:rsidR="00294842" w:rsidRPr="00B63C92" w14:paraId="13B6541F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898DD3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12994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8/32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8F8A3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18:14</w:t>
            </w:r>
          </w:p>
        </w:tc>
      </w:tr>
      <w:tr w:rsidR="00294842" w:rsidRPr="00B63C92" w14:paraId="79BCEC10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C5F1B7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D6EC1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8/16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2D37A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13:19</w:t>
            </w:r>
          </w:p>
        </w:tc>
      </w:tr>
      <w:tr w:rsidR="00294842" w:rsidRPr="00B63C92" w14:paraId="0835284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B91F51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F349D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8/8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6531D3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24:8</w:t>
            </w:r>
          </w:p>
        </w:tc>
      </w:tr>
      <w:tr w:rsidR="00294842" w:rsidRPr="00B63C92" w14:paraId="6882829A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6B6E1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2D171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9D80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267FADA9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92EE6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Cephalosporins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92F6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Concentration (μg/mL)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C7A6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F: B</w:t>
            </w:r>
          </w:p>
        </w:tc>
      </w:tr>
      <w:tr w:rsidR="00294842" w:rsidRPr="00B63C92" w14:paraId="6CBEE67E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B35FEBF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Cefprozil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17A8A6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12.5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1C60E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17:15</w:t>
            </w:r>
          </w:p>
        </w:tc>
      </w:tr>
      <w:tr w:rsidR="00294842" w:rsidRPr="00B63C92" w14:paraId="4774F1C7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29D68C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BC9A7FC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23E349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15:17</w:t>
            </w:r>
          </w:p>
        </w:tc>
      </w:tr>
      <w:tr w:rsidR="00294842" w:rsidRPr="00B63C92" w14:paraId="7B02AD5A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C6C467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0D8480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44F231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21:11</w:t>
            </w:r>
          </w:p>
        </w:tc>
      </w:tr>
      <w:tr w:rsidR="00294842" w:rsidRPr="00B63C92" w14:paraId="469F0166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16123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856E8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AB7E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429245E5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D057B06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 w:rsidRPr="00B63C92"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efotetan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64D6E45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0.125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38C25C8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14:18</w:t>
            </w:r>
          </w:p>
        </w:tc>
      </w:tr>
      <w:tr w:rsidR="00294842" w:rsidRPr="00B63C92" w14:paraId="3E6079A7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0902CAD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60E8B1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0.0625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6FACB91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21:11</w:t>
            </w:r>
          </w:p>
        </w:tc>
      </w:tr>
      <w:tr w:rsidR="00294842" w:rsidRPr="00B63C92" w14:paraId="0EDED049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627DECD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29B1DDD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0.0312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D5746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18:14</w:t>
            </w:r>
          </w:p>
        </w:tc>
      </w:tr>
      <w:tr w:rsidR="00294842" w:rsidRPr="00B63C92" w14:paraId="64AF9188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93D97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C7EC1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7951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6673987B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E6F0A1D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Cefotaxime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4E3D01A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0.123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2B35FEA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19:13</w:t>
            </w:r>
          </w:p>
        </w:tc>
      </w:tr>
      <w:tr w:rsidR="00294842" w:rsidRPr="00B63C92" w14:paraId="70E7BC8E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AD85EA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AF75D0A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B92C5E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17:15</w:t>
            </w:r>
          </w:p>
        </w:tc>
      </w:tr>
      <w:tr w:rsidR="00294842" w:rsidRPr="00B63C92" w14:paraId="5E50A490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5398C73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BCDCAC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0EA0F0F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18:14</w:t>
            </w:r>
          </w:p>
        </w:tc>
      </w:tr>
      <w:tr w:rsidR="00294842" w:rsidRPr="00B63C92" w14:paraId="0DA580DF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6C61ABA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FC396D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F33B4A2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14:18</w:t>
            </w:r>
          </w:p>
        </w:tc>
      </w:tr>
      <w:tr w:rsidR="00294842" w:rsidRPr="00B63C92" w14:paraId="116DF263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DB292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8506C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220B7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611FC820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1F874A4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Ceftazidime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39F85A7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0.125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9D73BD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18:14</w:t>
            </w:r>
          </w:p>
        </w:tc>
      </w:tr>
      <w:tr w:rsidR="00294842" w:rsidRPr="00B63C92" w14:paraId="780D2AD0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B4D5ABB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19E6904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52F70F5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19:13</w:t>
            </w:r>
          </w:p>
        </w:tc>
      </w:tr>
      <w:tr w:rsidR="00294842" w:rsidRPr="00B63C92" w14:paraId="13EB1CA1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C3061AA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71F8ECC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0.0625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0B6125B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19:13</w:t>
            </w:r>
          </w:p>
        </w:tc>
      </w:tr>
      <w:tr w:rsidR="00294842" w:rsidRPr="00B63C92" w14:paraId="583BC3AE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611CC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599A0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352C8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94842" w:rsidRPr="00B63C92" w14:paraId="6D86C9C5" w14:textId="77777777" w:rsidTr="00894218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7CEE253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u w:val="single"/>
              </w:rPr>
              <w:t>Cefepime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6CD4426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0.0312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BBC2FE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22:10</w:t>
            </w:r>
          </w:p>
        </w:tc>
      </w:tr>
      <w:tr w:rsidR="00294842" w:rsidRPr="00B63C92" w14:paraId="4AE9944C" w14:textId="77777777" w:rsidTr="00894218">
        <w:trPr>
          <w:trHeight w:val="3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6F77962" w14:textId="77777777" w:rsidR="00294842" w:rsidRPr="00B63C92" w:rsidRDefault="00294842" w:rsidP="00894218">
            <w:pPr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EF89751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0.0156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1D1DBC9" w14:textId="77777777" w:rsidR="00294842" w:rsidRPr="00B63C92" w:rsidRDefault="00294842" w:rsidP="0089421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63C92">
              <w:rPr>
                <w:rFonts w:ascii="Calibri" w:eastAsia="Times New Roman" w:hAnsi="Calibri" w:cs="Times New Roman"/>
                <w:color w:val="000000"/>
              </w:rPr>
              <w:t>22:10</w:t>
            </w:r>
          </w:p>
        </w:tc>
      </w:tr>
    </w:tbl>
    <w:p w14:paraId="7DEAFF1F" w14:textId="77777777" w:rsidR="00294842" w:rsidRDefault="00294842" w:rsidP="00294842"/>
    <w:p w14:paraId="3B4A4E75" w14:textId="3FCB29C6" w:rsidR="00294842" w:rsidRDefault="00294842" w:rsidP="00294842">
      <w:r>
        <w:t>T</w:t>
      </w:r>
      <w:r w:rsidR="00D64DCE">
        <w:t>able 2</w:t>
      </w:r>
      <w:r>
        <w:t xml:space="preserve">: List of the ratios, new </w:t>
      </w:r>
      <w:r w:rsidR="008C0CBA">
        <w:t>substitution</w:t>
      </w:r>
      <w:r>
        <w:t xml:space="preserve">s: reversion, for each antibiotic treatment and concentration used. </w:t>
      </w:r>
      <w:proofErr w:type="gramStart"/>
      <w:r>
        <w:t xml:space="preserve">Antibiotics in first column, concentration in </w:t>
      </w:r>
      <w:r>
        <w:rPr>
          <w:rFonts w:ascii="Cambria" w:hAnsi="Cambria"/>
        </w:rPr>
        <w:t>μ</w:t>
      </w:r>
      <w:r>
        <w:t>g/mL in the second column, and ratio in third column.</w:t>
      </w:r>
      <w:proofErr w:type="gramEnd"/>
    </w:p>
    <w:p w14:paraId="2CB0C4A2" w14:textId="77777777" w:rsidR="00294842" w:rsidRPr="00660B42" w:rsidRDefault="00294842" w:rsidP="00294842">
      <w:pPr>
        <w:jc w:val="both"/>
      </w:pPr>
    </w:p>
    <w:p w14:paraId="1474446F" w14:textId="77777777" w:rsidR="00294842" w:rsidRDefault="00294842" w:rsidP="00294842"/>
    <w:sectPr w:rsidR="00294842" w:rsidSect="0010725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BBA"/>
    <w:rsid w:val="00107251"/>
    <w:rsid w:val="0011241A"/>
    <w:rsid w:val="00294842"/>
    <w:rsid w:val="00362A60"/>
    <w:rsid w:val="00370983"/>
    <w:rsid w:val="00590D0E"/>
    <w:rsid w:val="005A068F"/>
    <w:rsid w:val="007E6BBA"/>
    <w:rsid w:val="00894218"/>
    <w:rsid w:val="008C0CBA"/>
    <w:rsid w:val="00A45DF4"/>
    <w:rsid w:val="00B77A8C"/>
    <w:rsid w:val="00D64DCE"/>
    <w:rsid w:val="00F5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6DB5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948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9484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84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948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9484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84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emf"/><Relationship Id="rId27" Type="http://schemas.openxmlformats.org/officeDocument/2006/relationships/image" Target="media/image23.emf"/><Relationship Id="rId28" Type="http://schemas.openxmlformats.org/officeDocument/2006/relationships/image" Target="media/image24.emf"/><Relationship Id="rId29" Type="http://schemas.openxmlformats.org/officeDocument/2006/relationships/image" Target="media/image2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30" Type="http://schemas.openxmlformats.org/officeDocument/2006/relationships/image" Target="media/image26.emf"/><Relationship Id="rId31" Type="http://schemas.openxmlformats.org/officeDocument/2006/relationships/image" Target="media/image27.emf"/><Relationship Id="rId32" Type="http://schemas.openxmlformats.org/officeDocument/2006/relationships/image" Target="media/image28.emf"/><Relationship Id="rId9" Type="http://schemas.openxmlformats.org/officeDocument/2006/relationships/image" Target="media/image5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33" Type="http://schemas.openxmlformats.org/officeDocument/2006/relationships/image" Target="media/image29.emf"/><Relationship Id="rId34" Type="http://schemas.openxmlformats.org/officeDocument/2006/relationships/image" Target="media/image30.emf"/><Relationship Id="rId35" Type="http://schemas.openxmlformats.org/officeDocument/2006/relationships/image" Target="media/image31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37" Type="http://schemas.openxmlformats.org/officeDocument/2006/relationships/image" Target="media/image33.emf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1382</Words>
  <Characters>7884</Characters>
  <Application>Microsoft Macintosh Word</Application>
  <DocSecurity>0</DocSecurity>
  <Lines>65</Lines>
  <Paragraphs>18</Paragraphs>
  <ScaleCrop>false</ScaleCrop>
  <Company/>
  <LinksUpToDate>false</LinksUpToDate>
  <CharactersWithSpaces>9248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Portia Mira</dc:creator>
  <cp:keywords/>
  <dc:description/>
  <cp:lastModifiedBy>Portia Mira</cp:lastModifiedBy>
  <cp:revision>8</cp:revision>
  <dcterms:created xsi:type="dcterms:W3CDTF">2014-06-25T18:31:00Z</dcterms:created>
  <dcterms:modified xsi:type="dcterms:W3CDTF">2014-07-08T18:11:00Z</dcterms:modified>
</cp:coreProperties>
</file>